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2DF" w:rsidRDefault="00462E78" w:rsidP="00DA30A8">
      <w:pPr>
        <w:pStyle w:val="Heading2"/>
      </w:pPr>
      <w:r>
        <w:rPr>
          <w:noProof/>
          <w:lang w:eastAsia="en-GB"/>
        </w:rPr>
        <w:drawing>
          <wp:anchor distT="0" distB="0" distL="114300" distR="114300" simplePos="0" relativeHeight="251658240" behindDoc="1" locked="0" layoutInCell="1" allowOverlap="1" wp14:anchorId="61BD1089" wp14:editId="2D303C53">
            <wp:simplePos x="0" y="0"/>
            <wp:positionH relativeFrom="column">
              <wp:posOffset>5784215</wp:posOffset>
            </wp:positionH>
            <wp:positionV relativeFrom="paragraph">
              <wp:posOffset>-744220</wp:posOffset>
            </wp:positionV>
            <wp:extent cx="828675" cy="709295"/>
            <wp:effectExtent l="0" t="0" r="9525" b="0"/>
            <wp:wrapTight wrapText="bothSides">
              <wp:wrapPolygon edited="0">
                <wp:start x="0" y="0"/>
                <wp:lineTo x="0" y="20885"/>
                <wp:lineTo x="21352" y="20885"/>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 &amp; Gtr BT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8675" cy="709295"/>
                    </a:xfrm>
                    <a:prstGeom prst="rect">
                      <a:avLst/>
                    </a:prstGeom>
                  </pic:spPr>
                </pic:pic>
              </a:graphicData>
            </a:graphic>
            <wp14:sizeRelH relativeFrom="page">
              <wp14:pctWidth>0</wp14:pctWidth>
            </wp14:sizeRelH>
            <wp14:sizeRelV relativeFrom="page">
              <wp14:pctHeight>0</wp14:pctHeight>
            </wp14:sizeRelV>
          </wp:anchor>
        </w:drawing>
      </w:r>
    </w:p>
    <w:p w:rsidR="00D01A2D" w:rsidRPr="003840A8" w:rsidRDefault="003840A8" w:rsidP="009C2A3F">
      <w:pPr>
        <w:ind w:left="-709" w:firstLine="1429"/>
        <w:jc w:val="center"/>
        <w:rPr>
          <w:rFonts w:ascii="Calibri" w:hAnsi="Calibri"/>
        </w:rPr>
      </w:pPr>
      <w:r w:rsidRPr="003840A8">
        <w:rPr>
          <w:rFonts w:ascii="Calibri" w:hAnsi="Calibri"/>
        </w:rPr>
        <w:t>CWS &amp; Greater Brighton Strategic Planning Board</w:t>
      </w:r>
    </w:p>
    <w:p w:rsidR="003840A8" w:rsidRDefault="003840A8" w:rsidP="009C2A3F">
      <w:pPr>
        <w:ind w:left="-709" w:firstLine="709"/>
        <w:jc w:val="center"/>
        <w:rPr>
          <w:rFonts w:ascii="Calibri" w:hAnsi="Calibri"/>
        </w:rPr>
      </w:pPr>
    </w:p>
    <w:p w:rsidR="003840A8" w:rsidRDefault="00DA30A8" w:rsidP="00DA30A8">
      <w:pPr>
        <w:tabs>
          <w:tab w:val="center" w:pos="4873"/>
          <w:tab w:val="left" w:pos="6459"/>
        </w:tabs>
        <w:ind w:left="-709" w:firstLine="709"/>
        <w:rPr>
          <w:rFonts w:ascii="Calibri" w:hAnsi="Calibri"/>
        </w:rPr>
      </w:pPr>
      <w:r>
        <w:rPr>
          <w:rFonts w:ascii="Calibri" w:hAnsi="Calibri"/>
        </w:rPr>
        <w:tab/>
      </w:r>
      <w:r w:rsidR="00F61F0E">
        <w:rPr>
          <w:rFonts w:ascii="Calibri" w:hAnsi="Calibri"/>
        </w:rPr>
        <w:t xml:space="preserve">Monday </w:t>
      </w:r>
      <w:r>
        <w:rPr>
          <w:rFonts w:ascii="Calibri" w:hAnsi="Calibri"/>
        </w:rPr>
        <w:t>18</w:t>
      </w:r>
      <w:r w:rsidRPr="00DA30A8">
        <w:rPr>
          <w:rFonts w:ascii="Calibri" w:hAnsi="Calibri"/>
          <w:vertAlign w:val="superscript"/>
        </w:rPr>
        <w:t>th</w:t>
      </w:r>
      <w:r>
        <w:rPr>
          <w:rFonts w:ascii="Calibri" w:hAnsi="Calibri"/>
        </w:rPr>
        <w:t xml:space="preserve"> January 2016</w:t>
      </w:r>
      <w:r>
        <w:rPr>
          <w:rFonts w:ascii="Calibri" w:hAnsi="Calibri"/>
        </w:rPr>
        <w:tab/>
      </w:r>
    </w:p>
    <w:p w:rsidR="00DA30A8" w:rsidRPr="00DA30A8" w:rsidRDefault="00DA30A8" w:rsidP="00DA30A8">
      <w:pPr>
        <w:tabs>
          <w:tab w:val="center" w:pos="4873"/>
          <w:tab w:val="left" w:pos="6459"/>
        </w:tabs>
        <w:ind w:left="-709" w:firstLine="709"/>
        <w:rPr>
          <w:rFonts w:ascii="Calibri" w:hAnsi="Calibri"/>
        </w:rPr>
      </w:pPr>
    </w:p>
    <w:p w:rsidR="00DA30A8" w:rsidRPr="00DA30A8" w:rsidRDefault="00DA30A8" w:rsidP="00DA30A8">
      <w:pPr>
        <w:ind w:left="-709" w:firstLine="709"/>
        <w:jc w:val="center"/>
        <w:rPr>
          <w:rFonts w:ascii="Calibri" w:hAnsi="Calibri"/>
        </w:rPr>
      </w:pPr>
      <w:r w:rsidRPr="00DA30A8">
        <w:rPr>
          <w:rFonts w:ascii="Calibri" w:hAnsi="Calibri"/>
        </w:rPr>
        <w:t>The Council Chamber</w:t>
      </w:r>
    </w:p>
    <w:p w:rsidR="00DA30A8" w:rsidRPr="00DA30A8" w:rsidRDefault="00DA30A8" w:rsidP="00DA30A8">
      <w:pPr>
        <w:ind w:left="-709" w:firstLine="709"/>
        <w:jc w:val="center"/>
        <w:rPr>
          <w:rFonts w:ascii="Calibri" w:hAnsi="Calibri"/>
        </w:rPr>
      </w:pPr>
      <w:r w:rsidRPr="00DA30A8">
        <w:rPr>
          <w:rFonts w:ascii="Calibri" w:hAnsi="Calibri"/>
          <w:bCs/>
        </w:rPr>
        <w:t>The Shoreham Centre</w:t>
      </w:r>
      <w:proofErr w:type="gramStart"/>
      <w:r w:rsidRPr="00DA30A8">
        <w:rPr>
          <w:rFonts w:ascii="Calibri" w:hAnsi="Calibri"/>
          <w:bCs/>
        </w:rPr>
        <w:t>,</w:t>
      </w:r>
      <w:proofErr w:type="gramEnd"/>
      <w:r w:rsidRPr="00DA30A8">
        <w:rPr>
          <w:rFonts w:ascii="Calibri" w:hAnsi="Calibri"/>
        </w:rPr>
        <w:br/>
        <w:t>Pond Road, Shoreham-by-Sea, West Sussex, BN43 5WU</w:t>
      </w:r>
    </w:p>
    <w:p w:rsidR="003840A8" w:rsidRDefault="003840A8" w:rsidP="00DA30A8">
      <w:pPr>
        <w:ind w:left="-709" w:firstLine="709"/>
        <w:jc w:val="center"/>
        <w:rPr>
          <w:rFonts w:ascii="Calibri" w:hAnsi="Calibri"/>
        </w:rPr>
      </w:pPr>
    </w:p>
    <w:p w:rsidR="003840A8" w:rsidRDefault="003840A8" w:rsidP="009C2A3F">
      <w:pPr>
        <w:ind w:left="-709" w:firstLine="709"/>
        <w:jc w:val="center"/>
        <w:rPr>
          <w:rFonts w:ascii="Calibri" w:hAnsi="Calibri"/>
        </w:rPr>
      </w:pPr>
      <w:r>
        <w:rPr>
          <w:rFonts w:ascii="Calibri" w:hAnsi="Calibri"/>
        </w:rPr>
        <w:t>Minutes</w:t>
      </w:r>
    </w:p>
    <w:p w:rsidR="005B5D6D" w:rsidRDefault="005B5D6D" w:rsidP="005B5D6D">
      <w:pPr>
        <w:rPr>
          <w:rFonts w:ascii="Calibri" w:hAnsi="Calibri"/>
        </w:rPr>
      </w:pPr>
    </w:p>
    <w:p w:rsidR="003840A8" w:rsidRPr="00AB4215" w:rsidRDefault="009D2973" w:rsidP="005B5D6D">
      <w:pPr>
        <w:rPr>
          <w:rFonts w:ascii="Calibri" w:hAnsi="Calibri"/>
          <w:b/>
        </w:rPr>
      </w:pPr>
      <w:r w:rsidRPr="00AB4215">
        <w:rPr>
          <w:rFonts w:ascii="Calibri" w:hAnsi="Calibri"/>
          <w:b/>
        </w:rPr>
        <w:t>Attendees</w:t>
      </w:r>
    </w:p>
    <w:tbl>
      <w:tblPr>
        <w:tblStyle w:val="TableGrid"/>
        <w:tblW w:w="10916" w:type="dxa"/>
        <w:tblInd w:w="-318" w:type="dxa"/>
        <w:tblLayout w:type="fixed"/>
        <w:tblLook w:val="04A0" w:firstRow="1" w:lastRow="0" w:firstColumn="1" w:lastColumn="0" w:noHBand="0" w:noVBand="1"/>
      </w:tblPr>
      <w:tblGrid>
        <w:gridCol w:w="2411"/>
        <w:gridCol w:w="567"/>
        <w:gridCol w:w="2932"/>
        <w:gridCol w:w="1887"/>
        <w:gridCol w:w="567"/>
        <w:gridCol w:w="2552"/>
      </w:tblGrid>
      <w:tr w:rsidR="00F61F0E" w:rsidTr="008952DF">
        <w:tc>
          <w:tcPr>
            <w:tcW w:w="2411" w:type="dxa"/>
          </w:tcPr>
          <w:p w:rsidR="00462E78" w:rsidRDefault="00462E78" w:rsidP="003840A8">
            <w:pPr>
              <w:rPr>
                <w:rFonts w:ascii="Calibri" w:hAnsi="Calibri"/>
              </w:rPr>
            </w:pPr>
            <w:r>
              <w:rPr>
                <w:rFonts w:ascii="Calibri" w:hAnsi="Calibri"/>
              </w:rPr>
              <w:t>Cllr Ricky Bower</w:t>
            </w:r>
          </w:p>
        </w:tc>
        <w:tc>
          <w:tcPr>
            <w:tcW w:w="567" w:type="dxa"/>
          </w:tcPr>
          <w:p w:rsidR="00462E78" w:rsidRDefault="00462E78" w:rsidP="003840A8">
            <w:pPr>
              <w:rPr>
                <w:rFonts w:ascii="Calibri" w:hAnsi="Calibri"/>
              </w:rPr>
            </w:pPr>
            <w:r>
              <w:rPr>
                <w:rFonts w:ascii="Calibri" w:hAnsi="Calibri"/>
              </w:rPr>
              <w:t>RB</w:t>
            </w:r>
          </w:p>
        </w:tc>
        <w:tc>
          <w:tcPr>
            <w:tcW w:w="2932" w:type="dxa"/>
          </w:tcPr>
          <w:p w:rsidR="00462E78" w:rsidRDefault="00462E78" w:rsidP="003840A8">
            <w:pPr>
              <w:rPr>
                <w:rFonts w:ascii="Calibri" w:hAnsi="Calibri"/>
              </w:rPr>
            </w:pPr>
            <w:r>
              <w:rPr>
                <w:rFonts w:ascii="Calibri" w:hAnsi="Calibri"/>
              </w:rPr>
              <w:t>Arun District Council</w:t>
            </w:r>
          </w:p>
        </w:tc>
        <w:tc>
          <w:tcPr>
            <w:tcW w:w="1887" w:type="dxa"/>
          </w:tcPr>
          <w:p w:rsidR="00462E78" w:rsidRDefault="00DE45F8" w:rsidP="003840A8">
            <w:pPr>
              <w:rPr>
                <w:rFonts w:ascii="Calibri" w:hAnsi="Calibri"/>
              </w:rPr>
            </w:pPr>
            <w:r>
              <w:rPr>
                <w:rFonts w:ascii="Calibri" w:hAnsi="Calibri"/>
              </w:rPr>
              <w:t>Neville Harrison</w:t>
            </w:r>
          </w:p>
        </w:tc>
        <w:tc>
          <w:tcPr>
            <w:tcW w:w="567" w:type="dxa"/>
          </w:tcPr>
          <w:p w:rsidR="00462E78" w:rsidRDefault="00DE45F8" w:rsidP="003840A8">
            <w:pPr>
              <w:rPr>
                <w:rFonts w:ascii="Calibri" w:hAnsi="Calibri"/>
              </w:rPr>
            </w:pPr>
            <w:r>
              <w:rPr>
                <w:rFonts w:ascii="Calibri" w:hAnsi="Calibri"/>
              </w:rPr>
              <w:t>NH</w:t>
            </w:r>
          </w:p>
        </w:tc>
        <w:tc>
          <w:tcPr>
            <w:tcW w:w="2552" w:type="dxa"/>
          </w:tcPr>
          <w:p w:rsidR="00462E78" w:rsidRDefault="00DE45F8" w:rsidP="003840A8">
            <w:pPr>
              <w:rPr>
                <w:rFonts w:ascii="Calibri" w:hAnsi="Calibri"/>
              </w:rPr>
            </w:pPr>
            <w:r>
              <w:rPr>
                <w:rFonts w:ascii="Calibri" w:hAnsi="Calibri"/>
              </w:rPr>
              <w:t>SDNP</w:t>
            </w:r>
          </w:p>
        </w:tc>
      </w:tr>
      <w:tr w:rsidR="0079408B" w:rsidTr="008952DF">
        <w:tc>
          <w:tcPr>
            <w:tcW w:w="2411" w:type="dxa"/>
          </w:tcPr>
          <w:p w:rsidR="0079408B" w:rsidRDefault="0079408B" w:rsidP="003840A8">
            <w:pPr>
              <w:rPr>
                <w:rFonts w:ascii="Calibri" w:hAnsi="Calibri"/>
              </w:rPr>
            </w:pPr>
            <w:r>
              <w:rPr>
                <w:rFonts w:ascii="Calibri" w:hAnsi="Calibri"/>
              </w:rPr>
              <w:t>Cllr Susan Taylor</w:t>
            </w:r>
          </w:p>
        </w:tc>
        <w:tc>
          <w:tcPr>
            <w:tcW w:w="567" w:type="dxa"/>
          </w:tcPr>
          <w:p w:rsidR="0079408B" w:rsidRDefault="0079408B" w:rsidP="003840A8">
            <w:pPr>
              <w:rPr>
                <w:rFonts w:ascii="Calibri" w:hAnsi="Calibri"/>
              </w:rPr>
            </w:pPr>
            <w:r>
              <w:rPr>
                <w:rFonts w:ascii="Calibri" w:hAnsi="Calibri"/>
              </w:rPr>
              <w:t>ST</w:t>
            </w:r>
          </w:p>
        </w:tc>
        <w:tc>
          <w:tcPr>
            <w:tcW w:w="2932" w:type="dxa"/>
          </w:tcPr>
          <w:p w:rsidR="0079408B" w:rsidRDefault="0079408B" w:rsidP="003840A8">
            <w:pPr>
              <w:rPr>
                <w:rFonts w:ascii="Calibri" w:hAnsi="Calibri"/>
              </w:rPr>
            </w:pPr>
            <w:r>
              <w:rPr>
                <w:rFonts w:ascii="Calibri" w:hAnsi="Calibri"/>
              </w:rPr>
              <w:t>Chichester DC</w:t>
            </w:r>
          </w:p>
        </w:tc>
        <w:tc>
          <w:tcPr>
            <w:tcW w:w="1887" w:type="dxa"/>
          </w:tcPr>
          <w:p w:rsidR="0079408B" w:rsidRDefault="00DE45F8" w:rsidP="00BB403B">
            <w:pPr>
              <w:rPr>
                <w:rFonts w:ascii="Calibri" w:hAnsi="Calibri"/>
              </w:rPr>
            </w:pPr>
            <w:r>
              <w:rPr>
                <w:rFonts w:ascii="Calibri" w:hAnsi="Calibri"/>
              </w:rPr>
              <w:t>Mike Allgrove</w:t>
            </w:r>
          </w:p>
        </w:tc>
        <w:tc>
          <w:tcPr>
            <w:tcW w:w="567" w:type="dxa"/>
          </w:tcPr>
          <w:p w:rsidR="0079408B" w:rsidRDefault="00DE45F8" w:rsidP="00BB403B">
            <w:pPr>
              <w:rPr>
                <w:rFonts w:ascii="Calibri" w:hAnsi="Calibri"/>
              </w:rPr>
            </w:pPr>
            <w:r>
              <w:rPr>
                <w:rFonts w:ascii="Calibri" w:hAnsi="Calibri"/>
              </w:rPr>
              <w:t>MA</w:t>
            </w:r>
          </w:p>
        </w:tc>
        <w:tc>
          <w:tcPr>
            <w:tcW w:w="2552" w:type="dxa"/>
          </w:tcPr>
          <w:p w:rsidR="0079408B" w:rsidRDefault="00DE45F8" w:rsidP="00BB403B">
            <w:pPr>
              <w:rPr>
                <w:rFonts w:ascii="Calibri" w:hAnsi="Calibri"/>
              </w:rPr>
            </w:pPr>
            <w:r>
              <w:rPr>
                <w:rFonts w:ascii="Calibri" w:hAnsi="Calibri"/>
              </w:rPr>
              <w:t>Chichester DC</w:t>
            </w:r>
          </w:p>
        </w:tc>
      </w:tr>
      <w:tr w:rsidR="0079408B" w:rsidTr="008952DF">
        <w:tc>
          <w:tcPr>
            <w:tcW w:w="2411" w:type="dxa"/>
          </w:tcPr>
          <w:p w:rsidR="0079408B" w:rsidRDefault="0079408B" w:rsidP="005F240A">
            <w:pPr>
              <w:rPr>
                <w:rFonts w:ascii="Calibri" w:hAnsi="Calibri"/>
              </w:rPr>
            </w:pPr>
            <w:r>
              <w:rPr>
                <w:rFonts w:ascii="Calibri" w:hAnsi="Calibri"/>
              </w:rPr>
              <w:t>Cllr Bryan Turner</w:t>
            </w:r>
          </w:p>
        </w:tc>
        <w:tc>
          <w:tcPr>
            <w:tcW w:w="567" w:type="dxa"/>
          </w:tcPr>
          <w:p w:rsidR="0079408B" w:rsidRDefault="0079408B" w:rsidP="005F240A">
            <w:pPr>
              <w:rPr>
                <w:rFonts w:ascii="Calibri" w:hAnsi="Calibri"/>
              </w:rPr>
            </w:pPr>
            <w:r>
              <w:rPr>
                <w:rFonts w:ascii="Calibri" w:hAnsi="Calibri"/>
              </w:rPr>
              <w:t>BT</w:t>
            </w:r>
          </w:p>
        </w:tc>
        <w:tc>
          <w:tcPr>
            <w:tcW w:w="2932" w:type="dxa"/>
          </w:tcPr>
          <w:p w:rsidR="0079408B" w:rsidRDefault="0079408B" w:rsidP="005F240A">
            <w:pPr>
              <w:rPr>
                <w:rFonts w:ascii="Calibri" w:hAnsi="Calibri"/>
              </w:rPr>
            </w:pPr>
            <w:r>
              <w:rPr>
                <w:rFonts w:ascii="Calibri" w:hAnsi="Calibri"/>
              </w:rPr>
              <w:t>Worthing Borough Council</w:t>
            </w:r>
          </w:p>
        </w:tc>
        <w:tc>
          <w:tcPr>
            <w:tcW w:w="1887" w:type="dxa"/>
          </w:tcPr>
          <w:p w:rsidR="0079408B" w:rsidRDefault="0079408B" w:rsidP="003840A8">
            <w:pPr>
              <w:rPr>
                <w:rFonts w:ascii="Calibri" w:hAnsi="Calibri"/>
              </w:rPr>
            </w:pPr>
            <w:r>
              <w:rPr>
                <w:rFonts w:ascii="Calibri" w:hAnsi="Calibri"/>
              </w:rPr>
              <w:t>Ian Moody</w:t>
            </w:r>
          </w:p>
        </w:tc>
        <w:tc>
          <w:tcPr>
            <w:tcW w:w="567" w:type="dxa"/>
          </w:tcPr>
          <w:p w:rsidR="0079408B" w:rsidRDefault="0079408B" w:rsidP="003840A8">
            <w:pPr>
              <w:rPr>
                <w:rFonts w:ascii="Calibri" w:hAnsi="Calibri"/>
              </w:rPr>
            </w:pPr>
            <w:r>
              <w:rPr>
                <w:rFonts w:ascii="Calibri" w:hAnsi="Calibri"/>
              </w:rPr>
              <w:t>IM</w:t>
            </w:r>
          </w:p>
        </w:tc>
        <w:tc>
          <w:tcPr>
            <w:tcW w:w="2552" w:type="dxa"/>
          </w:tcPr>
          <w:p w:rsidR="0079408B" w:rsidRDefault="0079408B" w:rsidP="003840A8">
            <w:pPr>
              <w:rPr>
                <w:rFonts w:ascii="Calibri" w:hAnsi="Calibri"/>
              </w:rPr>
            </w:pPr>
            <w:r>
              <w:rPr>
                <w:rFonts w:ascii="Calibri" w:hAnsi="Calibri"/>
              </w:rPr>
              <w:t>Adur and Worthing Councils</w:t>
            </w:r>
          </w:p>
        </w:tc>
      </w:tr>
      <w:tr w:rsidR="005F0EEA" w:rsidTr="008952DF">
        <w:tc>
          <w:tcPr>
            <w:tcW w:w="2411" w:type="dxa"/>
          </w:tcPr>
          <w:p w:rsidR="005F0EEA" w:rsidRDefault="00DE45F8" w:rsidP="003840A8">
            <w:pPr>
              <w:rPr>
                <w:rFonts w:ascii="Calibri" w:hAnsi="Calibri"/>
              </w:rPr>
            </w:pPr>
            <w:r>
              <w:rPr>
                <w:rFonts w:ascii="Calibri" w:hAnsi="Calibri"/>
              </w:rPr>
              <w:t>Chris Lyon</w:t>
            </w:r>
          </w:p>
        </w:tc>
        <w:tc>
          <w:tcPr>
            <w:tcW w:w="567" w:type="dxa"/>
          </w:tcPr>
          <w:p w:rsidR="005F0EEA" w:rsidRDefault="00DE45F8" w:rsidP="003840A8">
            <w:pPr>
              <w:rPr>
                <w:rFonts w:ascii="Calibri" w:hAnsi="Calibri"/>
              </w:rPr>
            </w:pPr>
            <w:r>
              <w:rPr>
                <w:rFonts w:ascii="Calibri" w:hAnsi="Calibri"/>
              </w:rPr>
              <w:t xml:space="preserve">CL </w:t>
            </w:r>
          </w:p>
        </w:tc>
        <w:tc>
          <w:tcPr>
            <w:tcW w:w="2932" w:type="dxa"/>
          </w:tcPr>
          <w:p w:rsidR="005F0EEA" w:rsidRDefault="00DE45F8" w:rsidP="003840A8">
            <w:pPr>
              <w:rPr>
                <w:rFonts w:ascii="Calibri" w:hAnsi="Calibri"/>
              </w:rPr>
            </w:pPr>
            <w:r>
              <w:rPr>
                <w:rFonts w:ascii="Calibri" w:hAnsi="Calibri"/>
              </w:rPr>
              <w:t>Horsham DC</w:t>
            </w:r>
          </w:p>
        </w:tc>
        <w:tc>
          <w:tcPr>
            <w:tcW w:w="1887" w:type="dxa"/>
          </w:tcPr>
          <w:p w:rsidR="005F0EEA" w:rsidRDefault="005F0EEA" w:rsidP="00BF2830">
            <w:pPr>
              <w:rPr>
                <w:rFonts w:ascii="Calibri" w:hAnsi="Calibri"/>
              </w:rPr>
            </w:pPr>
            <w:r>
              <w:rPr>
                <w:rFonts w:ascii="Calibri" w:hAnsi="Calibri"/>
              </w:rPr>
              <w:t>Rob Fraser</w:t>
            </w:r>
          </w:p>
        </w:tc>
        <w:tc>
          <w:tcPr>
            <w:tcW w:w="567" w:type="dxa"/>
          </w:tcPr>
          <w:p w:rsidR="005F0EEA" w:rsidRDefault="005F0EEA" w:rsidP="00BF2830">
            <w:pPr>
              <w:rPr>
                <w:rFonts w:ascii="Calibri" w:hAnsi="Calibri"/>
              </w:rPr>
            </w:pPr>
            <w:r>
              <w:rPr>
                <w:rFonts w:ascii="Calibri" w:hAnsi="Calibri"/>
              </w:rPr>
              <w:t>RF</w:t>
            </w:r>
          </w:p>
        </w:tc>
        <w:tc>
          <w:tcPr>
            <w:tcW w:w="2552" w:type="dxa"/>
          </w:tcPr>
          <w:p w:rsidR="005F0EEA" w:rsidRDefault="005F0EEA" w:rsidP="00BF2830">
            <w:pPr>
              <w:rPr>
                <w:rFonts w:ascii="Calibri" w:hAnsi="Calibri"/>
              </w:rPr>
            </w:pPr>
            <w:r w:rsidRPr="00AE07B2">
              <w:rPr>
                <w:rFonts w:ascii="Calibri" w:hAnsi="Calibri"/>
              </w:rPr>
              <w:t>Brighton &amp; Hove City Council</w:t>
            </w:r>
          </w:p>
        </w:tc>
      </w:tr>
      <w:tr w:rsidR="005F0EEA" w:rsidTr="008952DF">
        <w:tc>
          <w:tcPr>
            <w:tcW w:w="2411" w:type="dxa"/>
          </w:tcPr>
          <w:p w:rsidR="005F0EEA" w:rsidRDefault="005F0EEA" w:rsidP="003840A8">
            <w:pPr>
              <w:rPr>
                <w:rFonts w:ascii="Calibri" w:hAnsi="Calibri"/>
              </w:rPr>
            </w:pPr>
            <w:r>
              <w:rPr>
                <w:rFonts w:ascii="Calibri" w:hAnsi="Calibri"/>
              </w:rPr>
              <w:t xml:space="preserve">Cllr Andrew </w:t>
            </w:r>
            <w:proofErr w:type="spellStart"/>
            <w:r>
              <w:rPr>
                <w:rFonts w:ascii="Calibri" w:hAnsi="Calibri"/>
              </w:rPr>
              <w:t>MacNaughton</w:t>
            </w:r>
            <w:proofErr w:type="spellEnd"/>
          </w:p>
        </w:tc>
        <w:tc>
          <w:tcPr>
            <w:tcW w:w="567" w:type="dxa"/>
          </w:tcPr>
          <w:p w:rsidR="005F0EEA" w:rsidRDefault="005F0EEA" w:rsidP="003840A8">
            <w:pPr>
              <w:rPr>
                <w:rFonts w:ascii="Calibri" w:hAnsi="Calibri"/>
              </w:rPr>
            </w:pPr>
            <w:r>
              <w:rPr>
                <w:rFonts w:ascii="Calibri" w:hAnsi="Calibri"/>
              </w:rPr>
              <w:t>AM</w:t>
            </w:r>
          </w:p>
        </w:tc>
        <w:tc>
          <w:tcPr>
            <w:tcW w:w="2932" w:type="dxa"/>
          </w:tcPr>
          <w:p w:rsidR="005F0EEA" w:rsidRDefault="005F0EEA" w:rsidP="003840A8">
            <w:pPr>
              <w:rPr>
                <w:rFonts w:ascii="Calibri" w:hAnsi="Calibri"/>
              </w:rPr>
            </w:pPr>
            <w:r>
              <w:rPr>
                <w:rFonts w:ascii="Calibri" w:hAnsi="Calibri"/>
              </w:rPr>
              <w:t>Mid Sussex DC</w:t>
            </w:r>
          </w:p>
        </w:tc>
        <w:tc>
          <w:tcPr>
            <w:tcW w:w="1887" w:type="dxa"/>
          </w:tcPr>
          <w:p w:rsidR="005F0EEA" w:rsidRDefault="005F0EEA" w:rsidP="003840A8">
            <w:pPr>
              <w:rPr>
                <w:rFonts w:ascii="Calibri" w:hAnsi="Calibri"/>
              </w:rPr>
            </w:pPr>
            <w:r>
              <w:rPr>
                <w:rFonts w:ascii="Calibri" w:hAnsi="Calibri"/>
              </w:rPr>
              <w:t>Claire Tester</w:t>
            </w:r>
          </w:p>
        </w:tc>
        <w:tc>
          <w:tcPr>
            <w:tcW w:w="567" w:type="dxa"/>
          </w:tcPr>
          <w:p w:rsidR="005F0EEA" w:rsidRDefault="005F0EEA" w:rsidP="003840A8">
            <w:pPr>
              <w:rPr>
                <w:rFonts w:ascii="Calibri" w:hAnsi="Calibri"/>
              </w:rPr>
            </w:pPr>
            <w:r>
              <w:rPr>
                <w:rFonts w:ascii="Calibri" w:hAnsi="Calibri"/>
              </w:rPr>
              <w:t>CT</w:t>
            </w:r>
          </w:p>
        </w:tc>
        <w:tc>
          <w:tcPr>
            <w:tcW w:w="2552" w:type="dxa"/>
          </w:tcPr>
          <w:p w:rsidR="005F0EEA" w:rsidRDefault="005F0EEA" w:rsidP="003840A8">
            <w:pPr>
              <w:rPr>
                <w:rFonts w:ascii="Calibri" w:hAnsi="Calibri"/>
              </w:rPr>
            </w:pPr>
            <w:r w:rsidRPr="00AE07B2">
              <w:rPr>
                <w:rFonts w:ascii="Calibri" w:hAnsi="Calibri"/>
              </w:rPr>
              <w:t>Mid Sussex District Council</w:t>
            </w:r>
          </w:p>
        </w:tc>
      </w:tr>
      <w:tr w:rsidR="005F0EEA" w:rsidTr="008952DF">
        <w:tc>
          <w:tcPr>
            <w:tcW w:w="2411" w:type="dxa"/>
          </w:tcPr>
          <w:p w:rsidR="005F0EEA" w:rsidRDefault="005F0EEA" w:rsidP="003840A8">
            <w:pPr>
              <w:rPr>
                <w:rFonts w:ascii="Calibri" w:hAnsi="Calibri"/>
              </w:rPr>
            </w:pPr>
            <w:r>
              <w:rPr>
                <w:rFonts w:ascii="Calibri" w:hAnsi="Calibri"/>
              </w:rPr>
              <w:t>Cllr Gill Mitchell</w:t>
            </w:r>
          </w:p>
        </w:tc>
        <w:tc>
          <w:tcPr>
            <w:tcW w:w="567" w:type="dxa"/>
          </w:tcPr>
          <w:p w:rsidR="005F0EEA" w:rsidRDefault="005F0EEA" w:rsidP="003840A8">
            <w:pPr>
              <w:rPr>
                <w:rFonts w:ascii="Calibri" w:hAnsi="Calibri"/>
              </w:rPr>
            </w:pPr>
            <w:r>
              <w:rPr>
                <w:rFonts w:ascii="Calibri" w:hAnsi="Calibri"/>
              </w:rPr>
              <w:t>GM</w:t>
            </w:r>
          </w:p>
        </w:tc>
        <w:tc>
          <w:tcPr>
            <w:tcW w:w="2932" w:type="dxa"/>
          </w:tcPr>
          <w:p w:rsidR="005F0EEA" w:rsidRDefault="005F0EEA" w:rsidP="003840A8">
            <w:pPr>
              <w:rPr>
                <w:rFonts w:ascii="Calibri" w:hAnsi="Calibri"/>
              </w:rPr>
            </w:pPr>
            <w:r w:rsidRPr="00633A16">
              <w:rPr>
                <w:rFonts w:ascii="Calibri" w:hAnsi="Calibri"/>
              </w:rPr>
              <w:t>Brighton &amp; Hove City Council</w:t>
            </w:r>
          </w:p>
        </w:tc>
        <w:tc>
          <w:tcPr>
            <w:tcW w:w="1887" w:type="dxa"/>
          </w:tcPr>
          <w:p w:rsidR="005F0EEA" w:rsidRDefault="005F0EEA" w:rsidP="003840A8">
            <w:pPr>
              <w:rPr>
                <w:rFonts w:ascii="Calibri" w:hAnsi="Calibri"/>
              </w:rPr>
            </w:pPr>
            <w:r>
              <w:rPr>
                <w:rFonts w:ascii="Calibri" w:hAnsi="Calibri"/>
              </w:rPr>
              <w:t>Liz Hobden</w:t>
            </w:r>
          </w:p>
        </w:tc>
        <w:tc>
          <w:tcPr>
            <w:tcW w:w="567" w:type="dxa"/>
          </w:tcPr>
          <w:p w:rsidR="005F0EEA" w:rsidRDefault="005F0EEA" w:rsidP="003840A8">
            <w:pPr>
              <w:rPr>
                <w:rFonts w:ascii="Calibri" w:hAnsi="Calibri"/>
              </w:rPr>
            </w:pPr>
            <w:proofErr w:type="spellStart"/>
            <w:r>
              <w:rPr>
                <w:rFonts w:ascii="Calibri" w:hAnsi="Calibri"/>
              </w:rPr>
              <w:t>LiH</w:t>
            </w:r>
            <w:proofErr w:type="spellEnd"/>
          </w:p>
        </w:tc>
        <w:tc>
          <w:tcPr>
            <w:tcW w:w="2552" w:type="dxa"/>
          </w:tcPr>
          <w:p w:rsidR="005F0EEA" w:rsidRPr="00AE07B2" w:rsidRDefault="005F0EEA" w:rsidP="003840A8">
            <w:pPr>
              <w:rPr>
                <w:rFonts w:ascii="Calibri" w:hAnsi="Calibri"/>
              </w:rPr>
            </w:pPr>
            <w:r w:rsidRPr="00AE07B2">
              <w:rPr>
                <w:rFonts w:ascii="Calibri" w:hAnsi="Calibri"/>
              </w:rPr>
              <w:t>Brighton &amp; Hove City Council</w:t>
            </w:r>
          </w:p>
        </w:tc>
      </w:tr>
      <w:tr w:rsidR="005F0EEA" w:rsidTr="008952DF">
        <w:tc>
          <w:tcPr>
            <w:tcW w:w="2411" w:type="dxa"/>
          </w:tcPr>
          <w:p w:rsidR="005F0EEA" w:rsidRDefault="005F0EEA" w:rsidP="003840A8">
            <w:pPr>
              <w:rPr>
                <w:rFonts w:ascii="Calibri" w:hAnsi="Calibri"/>
              </w:rPr>
            </w:pPr>
            <w:r>
              <w:rPr>
                <w:rFonts w:ascii="Calibri" w:hAnsi="Calibri"/>
              </w:rPr>
              <w:t xml:space="preserve">Cllr John </w:t>
            </w:r>
            <w:proofErr w:type="spellStart"/>
            <w:r>
              <w:rPr>
                <w:rFonts w:ascii="Calibri" w:hAnsi="Calibri"/>
              </w:rPr>
              <w:t>Obrian</w:t>
            </w:r>
            <w:proofErr w:type="spellEnd"/>
          </w:p>
        </w:tc>
        <w:tc>
          <w:tcPr>
            <w:tcW w:w="567" w:type="dxa"/>
          </w:tcPr>
          <w:p w:rsidR="005F0EEA" w:rsidRDefault="005F0EEA" w:rsidP="003840A8">
            <w:pPr>
              <w:rPr>
                <w:rFonts w:ascii="Calibri" w:hAnsi="Calibri"/>
              </w:rPr>
            </w:pPr>
          </w:p>
        </w:tc>
        <w:tc>
          <w:tcPr>
            <w:tcW w:w="2932" w:type="dxa"/>
          </w:tcPr>
          <w:p w:rsidR="005F0EEA" w:rsidRDefault="005F0EEA" w:rsidP="003840A8">
            <w:pPr>
              <w:rPr>
                <w:rFonts w:ascii="Calibri" w:hAnsi="Calibri"/>
              </w:rPr>
            </w:pPr>
            <w:r w:rsidRPr="00633A16">
              <w:rPr>
                <w:rFonts w:ascii="Calibri" w:hAnsi="Calibri"/>
              </w:rPr>
              <w:t>West Sussex County Council</w:t>
            </w:r>
          </w:p>
        </w:tc>
        <w:tc>
          <w:tcPr>
            <w:tcW w:w="1887" w:type="dxa"/>
          </w:tcPr>
          <w:p w:rsidR="005F0EEA" w:rsidRDefault="00DE45F8" w:rsidP="003840A8">
            <w:pPr>
              <w:rPr>
                <w:rFonts w:ascii="Calibri" w:hAnsi="Calibri"/>
              </w:rPr>
            </w:pPr>
            <w:r>
              <w:rPr>
                <w:rFonts w:ascii="Calibri" w:hAnsi="Calibri"/>
              </w:rPr>
              <w:t>Lucy Seymour-Boundary</w:t>
            </w:r>
          </w:p>
        </w:tc>
        <w:tc>
          <w:tcPr>
            <w:tcW w:w="567" w:type="dxa"/>
          </w:tcPr>
          <w:p w:rsidR="005F0EEA" w:rsidRDefault="00DE45F8" w:rsidP="003840A8">
            <w:pPr>
              <w:rPr>
                <w:rFonts w:ascii="Calibri" w:hAnsi="Calibri"/>
              </w:rPr>
            </w:pPr>
            <w:r>
              <w:rPr>
                <w:rFonts w:ascii="Calibri" w:hAnsi="Calibri"/>
              </w:rPr>
              <w:t>L SB</w:t>
            </w:r>
          </w:p>
        </w:tc>
        <w:tc>
          <w:tcPr>
            <w:tcW w:w="2552" w:type="dxa"/>
          </w:tcPr>
          <w:p w:rsidR="005F0EEA" w:rsidRPr="00AE07B2" w:rsidRDefault="00DE45F8" w:rsidP="003840A8">
            <w:pPr>
              <w:rPr>
                <w:rFonts w:ascii="Calibri" w:hAnsi="Calibri"/>
              </w:rPr>
            </w:pPr>
            <w:r>
              <w:rPr>
                <w:rFonts w:ascii="Calibri" w:hAnsi="Calibri"/>
              </w:rPr>
              <w:t>WSCC</w:t>
            </w:r>
          </w:p>
        </w:tc>
      </w:tr>
      <w:tr w:rsidR="005F0EEA" w:rsidTr="008952DF">
        <w:tc>
          <w:tcPr>
            <w:tcW w:w="2411" w:type="dxa"/>
          </w:tcPr>
          <w:p w:rsidR="005F0EEA" w:rsidRDefault="005F0EEA" w:rsidP="003840A8">
            <w:pPr>
              <w:rPr>
                <w:rFonts w:ascii="Calibri" w:hAnsi="Calibri"/>
              </w:rPr>
            </w:pPr>
          </w:p>
        </w:tc>
        <w:tc>
          <w:tcPr>
            <w:tcW w:w="567" w:type="dxa"/>
          </w:tcPr>
          <w:p w:rsidR="005F0EEA" w:rsidRDefault="005F0EEA" w:rsidP="003840A8">
            <w:pPr>
              <w:rPr>
                <w:rFonts w:ascii="Calibri" w:hAnsi="Calibri"/>
              </w:rPr>
            </w:pPr>
          </w:p>
        </w:tc>
        <w:tc>
          <w:tcPr>
            <w:tcW w:w="2932" w:type="dxa"/>
          </w:tcPr>
          <w:p w:rsidR="005F0EEA" w:rsidRPr="00AE07B2" w:rsidRDefault="005F0EEA" w:rsidP="003840A8">
            <w:pPr>
              <w:rPr>
                <w:rFonts w:ascii="Calibri" w:hAnsi="Calibri"/>
              </w:rPr>
            </w:pPr>
          </w:p>
        </w:tc>
        <w:tc>
          <w:tcPr>
            <w:tcW w:w="1887" w:type="dxa"/>
          </w:tcPr>
          <w:p w:rsidR="005F0EEA" w:rsidRDefault="005F0EEA" w:rsidP="003840A8">
            <w:pPr>
              <w:rPr>
                <w:rFonts w:ascii="Calibri" w:hAnsi="Calibri"/>
              </w:rPr>
            </w:pPr>
            <w:r>
              <w:rPr>
                <w:rFonts w:ascii="Calibri" w:hAnsi="Calibri"/>
              </w:rPr>
              <w:t>Julia Dawe</w:t>
            </w:r>
          </w:p>
        </w:tc>
        <w:tc>
          <w:tcPr>
            <w:tcW w:w="567" w:type="dxa"/>
          </w:tcPr>
          <w:p w:rsidR="005F0EEA" w:rsidRDefault="005F0EEA" w:rsidP="003840A8">
            <w:pPr>
              <w:rPr>
                <w:rFonts w:ascii="Calibri" w:hAnsi="Calibri"/>
              </w:rPr>
            </w:pPr>
            <w:r>
              <w:rPr>
                <w:rFonts w:ascii="Calibri" w:hAnsi="Calibri"/>
              </w:rPr>
              <w:t>JD</w:t>
            </w:r>
          </w:p>
        </w:tc>
        <w:tc>
          <w:tcPr>
            <w:tcW w:w="2552" w:type="dxa"/>
          </w:tcPr>
          <w:p w:rsidR="005F0EEA" w:rsidRDefault="005F0EEA" w:rsidP="003840A8">
            <w:pPr>
              <w:rPr>
                <w:rFonts w:ascii="Calibri" w:hAnsi="Calibri"/>
              </w:rPr>
            </w:pPr>
            <w:r>
              <w:rPr>
                <w:rFonts w:ascii="Calibri" w:hAnsi="Calibri"/>
              </w:rPr>
              <w:t>Horsham DC</w:t>
            </w:r>
          </w:p>
        </w:tc>
      </w:tr>
      <w:tr w:rsidR="005F0EEA" w:rsidTr="008952DF">
        <w:tc>
          <w:tcPr>
            <w:tcW w:w="2411" w:type="dxa"/>
          </w:tcPr>
          <w:p w:rsidR="005F0EEA" w:rsidRDefault="005F0EEA" w:rsidP="00B50395">
            <w:pPr>
              <w:rPr>
                <w:rFonts w:ascii="Calibri" w:hAnsi="Calibri"/>
              </w:rPr>
            </w:pPr>
            <w:r>
              <w:rPr>
                <w:rFonts w:ascii="Calibri" w:hAnsi="Calibri"/>
              </w:rPr>
              <w:t>Cllr Tom Jones</w:t>
            </w:r>
          </w:p>
        </w:tc>
        <w:tc>
          <w:tcPr>
            <w:tcW w:w="567" w:type="dxa"/>
          </w:tcPr>
          <w:p w:rsidR="005F0EEA" w:rsidRDefault="005F0EEA" w:rsidP="00B50395">
            <w:pPr>
              <w:rPr>
                <w:rFonts w:ascii="Calibri" w:hAnsi="Calibri"/>
              </w:rPr>
            </w:pPr>
            <w:r>
              <w:rPr>
                <w:rFonts w:ascii="Calibri" w:hAnsi="Calibri"/>
              </w:rPr>
              <w:t>TJ</w:t>
            </w:r>
          </w:p>
        </w:tc>
        <w:tc>
          <w:tcPr>
            <w:tcW w:w="2932" w:type="dxa"/>
          </w:tcPr>
          <w:p w:rsidR="005F0EEA" w:rsidRDefault="005F0EEA" w:rsidP="00B50395">
            <w:pPr>
              <w:rPr>
                <w:rFonts w:ascii="Calibri" w:hAnsi="Calibri"/>
              </w:rPr>
            </w:pPr>
            <w:r>
              <w:rPr>
                <w:rFonts w:ascii="Calibri" w:hAnsi="Calibri"/>
              </w:rPr>
              <w:t>Lewes District Council</w:t>
            </w:r>
          </w:p>
        </w:tc>
        <w:tc>
          <w:tcPr>
            <w:tcW w:w="1887" w:type="dxa"/>
          </w:tcPr>
          <w:p w:rsidR="005F0EEA" w:rsidRPr="00C50EE4" w:rsidRDefault="00DE45F8" w:rsidP="002A0765">
            <w:pPr>
              <w:rPr>
                <w:rFonts w:asciiTheme="minorHAnsi" w:hAnsiTheme="minorHAnsi"/>
              </w:rPr>
            </w:pPr>
            <w:r>
              <w:rPr>
                <w:rFonts w:asciiTheme="minorHAnsi" w:hAnsiTheme="minorHAnsi"/>
              </w:rPr>
              <w:t>Ed Sheath</w:t>
            </w:r>
          </w:p>
        </w:tc>
        <w:tc>
          <w:tcPr>
            <w:tcW w:w="567" w:type="dxa"/>
          </w:tcPr>
          <w:p w:rsidR="005F0EEA" w:rsidRPr="00C50EE4" w:rsidRDefault="00DE45F8" w:rsidP="002A0765">
            <w:pPr>
              <w:rPr>
                <w:rFonts w:asciiTheme="minorHAnsi" w:hAnsiTheme="minorHAnsi"/>
              </w:rPr>
            </w:pPr>
            <w:r>
              <w:rPr>
                <w:rFonts w:asciiTheme="minorHAnsi" w:hAnsiTheme="minorHAnsi"/>
              </w:rPr>
              <w:t>ES</w:t>
            </w:r>
          </w:p>
        </w:tc>
        <w:tc>
          <w:tcPr>
            <w:tcW w:w="2552" w:type="dxa"/>
          </w:tcPr>
          <w:p w:rsidR="005F0EEA" w:rsidRDefault="005F0EEA" w:rsidP="003840A8">
            <w:pPr>
              <w:rPr>
                <w:rFonts w:ascii="Calibri" w:hAnsi="Calibri"/>
              </w:rPr>
            </w:pPr>
            <w:r w:rsidRPr="00C50EE4">
              <w:rPr>
                <w:rFonts w:asciiTheme="minorHAnsi" w:hAnsiTheme="minorHAnsi"/>
              </w:rPr>
              <w:t>Lewes District Council</w:t>
            </w:r>
          </w:p>
        </w:tc>
      </w:tr>
      <w:tr w:rsidR="005F0EEA" w:rsidTr="008952DF">
        <w:tc>
          <w:tcPr>
            <w:tcW w:w="2411" w:type="dxa"/>
          </w:tcPr>
          <w:p w:rsidR="005F0EEA" w:rsidRDefault="005F0EEA" w:rsidP="00CF2800">
            <w:pPr>
              <w:rPr>
                <w:rFonts w:ascii="Calibri" w:hAnsi="Calibri"/>
              </w:rPr>
            </w:pPr>
            <w:r>
              <w:rPr>
                <w:rFonts w:ascii="Calibri" w:hAnsi="Calibri"/>
              </w:rPr>
              <w:t>Lucy Howard</w:t>
            </w:r>
          </w:p>
        </w:tc>
        <w:tc>
          <w:tcPr>
            <w:tcW w:w="567" w:type="dxa"/>
          </w:tcPr>
          <w:p w:rsidR="005F0EEA" w:rsidRDefault="005F0EEA" w:rsidP="00CF2800">
            <w:pPr>
              <w:rPr>
                <w:rFonts w:ascii="Calibri" w:hAnsi="Calibri"/>
              </w:rPr>
            </w:pPr>
            <w:proofErr w:type="spellStart"/>
            <w:r>
              <w:rPr>
                <w:rFonts w:ascii="Calibri" w:hAnsi="Calibri"/>
              </w:rPr>
              <w:t>LuH</w:t>
            </w:r>
            <w:proofErr w:type="spellEnd"/>
          </w:p>
        </w:tc>
        <w:tc>
          <w:tcPr>
            <w:tcW w:w="2932" w:type="dxa"/>
          </w:tcPr>
          <w:p w:rsidR="005F0EEA" w:rsidRPr="00AE07B2" w:rsidRDefault="005F0EEA" w:rsidP="00CF2800">
            <w:pPr>
              <w:rPr>
                <w:rFonts w:ascii="Calibri" w:hAnsi="Calibri"/>
              </w:rPr>
            </w:pPr>
            <w:r>
              <w:rPr>
                <w:rFonts w:ascii="Calibri" w:hAnsi="Calibri"/>
              </w:rPr>
              <w:t>South Downs National Park Authority</w:t>
            </w:r>
          </w:p>
        </w:tc>
        <w:tc>
          <w:tcPr>
            <w:tcW w:w="1887" w:type="dxa"/>
          </w:tcPr>
          <w:p w:rsidR="005F0EEA" w:rsidRDefault="005F0EEA" w:rsidP="003903F0">
            <w:pPr>
              <w:rPr>
                <w:rFonts w:ascii="Calibri" w:hAnsi="Calibri"/>
              </w:rPr>
            </w:pPr>
            <w:r>
              <w:rPr>
                <w:rFonts w:ascii="Calibri" w:hAnsi="Calibri"/>
              </w:rPr>
              <w:t>Caroline Wood</w:t>
            </w:r>
          </w:p>
        </w:tc>
        <w:tc>
          <w:tcPr>
            <w:tcW w:w="567" w:type="dxa"/>
          </w:tcPr>
          <w:p w:rsidR="005F0EEA" w:rsidRDefault="005F0EEA" w:rsidP="003903F0">
            <w:pPr>
              <w:rPr>
                <w:rFonts w:ascii="Calibri" w:hAnsi="Calibri"/>
              </w:rPr>
            </w:pPr>
            <w:r>
              <w:rPr>
                <w:rFonts w:ascii="Calibri" w:hAnsi="Calibri"/>
              </w:rPr>
              <w:t>CW</w:t>
            </w:r>
          </w:p>
        </w:tc>
        <w:tc>
          <w:tcPr>
            <w:tcW w:w="2552" w:type="dxa"/>
          </w:tcPr>
          <w:p w:rsidR="005F0EEA" w:rsidRDefault="005F0EEA" w:rsidP="003903F0">
            <w:pPr>
              <w:rPr>
                <w:rFonts w:ascii="Calibri" w:hAnsi="Calibri"/>
              </w:rPr>
            </w:pPr>
            <w:r>
              <w:rPr>
                <w:rFonts w:ascii="Calibri" w:hAnsi="Calibri"/>
              </w:rPr>
              <w:t>Coastal West Sussex Partnership</w:t>
            </w:r>
          </w:p>
        </w:tc>
      </w:tr>
    </w:tbl>
    <w:p w:rsidR="003840A8" w:rsidRPr="00AB4215" w:rsidRDefault="008952DF" w:rsidP="0010332A">
      <w:pPr>
        <w:rPr>
          <w:rFonts w:ascii="Calibri" w:hAnsi="Calibri"/>
          <w:b/>
        </w:rPr>
      </w:pPr>
      <w:r w:rsidRPr="00AB4215">
        <w:rPr>
          <w:rFonts w:ascii="Calibri" w:hAnsi="Calibri"/>
          <w:b/>
        </w:rPr>
        <w:t>Apologies</w:t>
      </w:r>
    </w:p>
    <w:tbl>
      <w:tblPr>
        <w:tblStyle w:val="TableGrid"/>
        <w:tblW w:w="10916" w:type="dxa"/>
        <w:tblInd w:w="-318" w:type="dxa"/>
        <w:tblLook w:val="04A0" w:firstRow="1" w:lastRow="0" w:firstColumn="1" w:lastColumn="0" w:noHBand="0" w:noVBand="1"/>
      </w:tblPr>
      <w:tblGrid>
        <w:gridCol w:w="2411"/>
        <w:gridCol w:w="3544"/>
        <w:gridCol w:w="2409"/>
        <w:gridCol w:w="2552"/>
      </w:tblGrid>
      <w:tr w:rsidR="00DE45F8" w:rsidTr="008952DF">
        <w:tc>
          <w:tcPr>
            <w:tcW w:w="2411" w:type="dxa"/>
          </w:tcPr>
          <w:p w:rsidR="00DE45F8" w:rsidRDefault="00DE45F8" w:rsidP="00051F00">
            <w:pPr>
              <w:rPr>
                <w:rFonts w:ascii="Calibri" w:hAnsi="Calibri"/>
              </w:rPr>
            </w:pPr>
            <w:r>
              <w:rPr>
                <w:rFonts w:ascii="Calibri" w:hAnsi="Calibri"/>
              </w:rPr>
              <w:t xml:space="preserve">Tim Slaney </w:t>
            </w:r>
          </w:p>
        </w:tc>
        <w:tc>
          <w:tcPr>
            <w:tcW w:w="3544" w:type="dxa"/>
          </w:tcPr>
          <w:p w:rsidR="00DE45F8" w:rsidRDefault="00DE45F8" w:rsidP="0051330F">
            <w:pPr>
              <w:rPr>
                <w:rFonts w:ascii="Calibri" w:hAnsi="Calibri"/>
              </w:rPr>
            </w:pPr>
            <w:r>
              <w:rPr>
                <w:rFonts w:ascii="Calibri" w:hAnsi="Calibri"/>
              </w:rPr>
              <w:t>SDNP</w:t>
            </w:r>
          </w:p>
        </w:tc>
        <w:tc>
          <w:tcPr>
            <w:tcW w:w="2409" w:type="dxa"/>
          </w:tcPr>
          <w:p w:rsidR="00DE45F8" w:rsidRDefault="00DE45F8" w:rsidP="001D5CB6">
            <w:pPr>
              <w:rPr>
                <w:rFonts w:ascii="Calibri" w:hAnsi="Calibri"/>
              </w:rPr>
            </w:pPr>
            <w:r>
              <w:rPr>
                <w:rFonts w:ascii="Calibri" w:hAnsi="Calibri"/>
              </w:rPr>
              <w:t>James Appleton</w:t>
            </w:r>
          </w:p>
        </w:tc>
        <w:tc>
          <w:tcPr>
            <w:tcW w:w="2552" w:type="dxa"/>
          </w:tcPr>
          <w:p w:rsidR="00DE45F8" w:rsidRDefault="00DE45F8" w:rsidP="001D5CB6">
            <w:pPr>
              <w:rPr>
                <w:rFonts w:ascii="Calibri" w:hAnsi="Calibri"/>
              </w:rPr>
            </w:pPr>
            <w:r>
              <w:rPr>
                <w:rFonts w:ascii="Calibri" w:hAnsi="Calibri"/>
              </w:rPr>
              <w:t>A&amp;W Councils</w:t>
            </w:r>
          </w:p>
          <w:p w:rsidR="00DE45F8" w:rsidRDefault="00DE45F8" w:rsidP="001D5CB6">
            <w:pPr>
              <w:rPr>
                <w:rFonts w:ascii="Calibri" w:hAnsi="Calibri"/>
              </w:rPr>
            </w:pPr>
          </w:p>
        </w:tc>
      </w:tr>
      <w:tr w:rsidR="00DE45F8" w:rsidTr="008952DF">
        <w:tc>
          <w:tcPr>
            <w:tcW w:w="2411" w:type="dxa"/>
          </w:tcPr>
          <w:p w:rsidR="00DE45F8" w:rsidRDefault="00DE45F8" w:rsidP="00132EA6">
            <w:pPr>
              <w:rPr>
                <w:rFonts w:ascii="Calibri" w:hAnsi="Calibri"/>
              </w:rPr>
            </w:pPr>
            <w:r>
              <w:rPr>
                <w:rFonts w:ascii="Calibri" w:hAnsi="Calibri"/>
              </w:rPr>
              <w:t>Cllr Pat Beresford</w:t>
            </w:r>
          </w:p>
        </w:tc>
        <w:tc>
          <w:tcPr>
            <w:tcW w:w="3544" w:type="dxa"/>
          </w:tcPr>
          <w:p w:rsidR="00DE45F8" w:rsidRDefault="00DE45F8" w:rsidP="00171CE0">
            <w:pPr>
              <w:rPr>
                <w:rFonts w:ascii="Calibri" w:hAnsi="Calibri"/>
              </w:rPr>
            </w:pPr>
            <w:r>
              <w:rPr>
                <w:rFonts w:ascii="Calibri" w:hAnsi="Calibri"/>
              </w:rPr>
              <w:t>Adur District Council</w:t>
            </w:r>
          </w:p>
        </w:tc>
        <w:tc>
          <w:tcPr>
            <w:tcW w:w="2409" w:type="dxa"/>
          </w:tcPr>
          <w:p w:rsidR="00DE45F8" w:rsidRDefault="00DE45F8" w:rsidP="00132EA6">
            <w:pPr>
              <w:rPr>
                <w:rFonts w:ascii="Calibri" w:hAnsi="Calibri"/>
              </w:rPr>
            </w:pPr>
            <w:r>
              <w:rPr>
                <w:rFonts w:ascii="Calibri" w:hAnsi="Calibri"/>
              </w:rPr>
              <w:t>Cllr Claire Vickers</w:t>
            </w:r>
          </w:p>
        </w:tc>
        <w:tc>
          <w:tcPr>
            <w:tcW w:w="2552" w:type="dxa"/>
          </w:tcPr>
          <w:p w:rsidR="00DE45F8" w:rsidRDefault="00DE45F8" w:rsidP="00DA30A8">
            <w:pPr>
              <w:tabs>
                <w:tab w:val="left" w:pos="1558"/>
              </w:tabs>
              <w:rPr>
                <w:rFonts w:ascii="Calibri" w:hAnsi="Calibri"/>
              </w:rPr>
            </w:pPr>
            <w:r>
              <w:rPr>
                <w:rFonts w:ascii="Calibri" w:hAnsi="Calibri"/>
              </w:rPr>
              <w:t>Horsham DC</w:t>
            </w:r>
            <w:r>
              <w:rPr>
                <w:rFonts w:ascii="Calibri" w:hAnsi="Calibri"/>
              </w:rPr>
              <w:tab/>
            </w:r>
          </w:p>
        </w:tc>
      </w:tr>
      <w:tr w:rsidR="00DE45F8" w:rsidTr="008952DF">
        <w:tc>
          <w:tcPr>
            <w:tcW w:w="2411" w:type="dxa"/>
          </w:tcPr>
          <w:p w:rsidR="00DE45F8" w:rsidRDefault="00DE45F8" w:rsidP="00132EA6">
            <w:pPr>
              <w:rPr>
                <w:rFonts w:ascii="Calibri" w:hAnsi="Calibri"/>
              </w:rPr>
            </w:pPr>
            <w:r>
              <w:rPr>
                <w:rFonts w:ascii="Calibri" w:hAnsi="Calibri"/>
              </w:rPr>
              <w:t>Darryl Hemmings</w:t>
            </w:r>
          </w:p>
        </w:tc>
        <w:tc>
          <w:tcPr>
            <w:tcW w:w="3544" w:type="dxa"/>
          </w:tcPr>
          <w:p w:rsidR="00DE45F8" w:rsidRDefault="00DE45F8" w:rsidP="00171CE0">
            <w:pPr>
              <w:rPr>
                <w:rFonts w:ascii="Calibri" w:hAnsi="Calibri"/>
              </w:rPr>
            </w:pPr>
            <w:r>
              <w:rPr>
                <w:rFonts w:ascii="Calibri" w:hAnsi="Calibri"/>
              </w:rPr>
              <w:t>West Sussex County Council</w:t>
            </w:r>
          </w:p>
        </w:tc>
        <w:tc>
          <w:tcPr>
            <w:tcW w:w="2409" w:type="dxa"/>
          </w:tcPr>
          <w:p w:rsidR="00DE45F8" w:rsidRDefault="00DE45F8" w:rsidP="00132EA6">
            <w:pPr>
              <w:rPr>
                <w:rFonts w:ascii="Calibri" w:hAnsi="Calibri"/>
              </w:rPr>
            </w:pPr>
            <w:r>
              <w:rPr>
                <w:rFonts w:ascii="Calibri" w:hAnsi="Calibri"/>
              </w:rPr>
              <w:t>Karl Roberts</w:t>
            </w:r>
          </w:p>
        </w:tc>
        <w:tc>
          <w:tcPr>
            <w:tcW w:w="2552" w:type="dxa"/>
          </w:tcPr>
          <w:p w:rsidR="00DE45F8" w:rsidRDefault="00DE45F8" w:rsidP="00DA30A8">
            <w:pPr>
              <w:tabs>
                <w:tab w:val="left" w:pos="1558"/>
              </w:tabs>
              <w:rPr>
                <w:rFonts w:ascii="Calibri" w:hAnsi="Calibri"/>
              </w:rPr>
            </w:pPr>
            <w:r w:rsidRPr="00462E78">
              <w:rPr>
                <w:rFonts w:ascii="Calibri" w:hAnsi="Calibri"/>
              </w:rPr>
              <w:t>Arun District Council</w:t>
            </w:r>
          </w:p>
        </w:tc>
      </w:tr>
      <w:tr w:rsidR="00DE45F8" w:rsidTr="008952DF">
        <w:tc>
          <w:tcPr>
            <w:tcW w:w="2411" w:type="dxa"/>
          </w:tcPr>
          <w:p w:rsidR="00DE45F8" w:rsidRDefault="00DE45F8" w:rsidP="00132EA6">
            <w:pPr>
              <w:rPr>
                <w:rFonts w:ascii="Calibri" w:hAnsi="Calibri"/>
              </w:rPr>
            </w:pPr>
            <w:r>
              <w:rPr>
                <w:rFonts w:ascii="Calibri" w:hAnsi="Calibri"/>
              </w:rPr>
              <w:t>Andrew Frost</w:t>
            </w:r>
          </w:p>
        </w:tc>
        <w:tc>
          <w:tcPr>
            <w:tcW w:w="3544" w:type="dxa"/>
          </w:tcPr>
          <w:p w:rsidR="00DE45F8" w:rsidRDefault="00DE45F8" w:rsidP="00171CE0">
            <w:pPr>
              <w:rPr>
                <w:rFonts w:ascii="Calibri" w:hAnsi="Calibri"/>
              </w:rPr>
            </w:pPr>
            <w:r w:rsidRPr="004D3361">
              <w:rPr>
                <w:rFonts w:ascii="Calibri" w:hAnsi="Calibri"/>
              </w:rPr>
              <w:t>Chichester District Council</w:t>
            </w:r>
          </w:p>
        </w:tc>
        <w:tc>
          <w:tcPr>
            <w:tcW w:w="2409" w:type="dxa"/>
          </w:tcPr>
          <w:p w:rsidR="00DE45F8" w:rsidRDefault="00DE45F8" w:rsidP="00132EA6">
            <w:pPr>
              <w:rPr>
                <w:rFonts w:ascii="Calibri" w:hAnsi="Calibri"/>
              </w:rPr>
            </w:pPr>
          </w:p>
        </w:tc>
        <w:tc>
          <w:tcPr>
            <w:tcW w:w="2552" w:type="dxa"/>
          </w:tcPr>
          <w:p w:rsidR="00DE45F8" w:rsidRPr="00462E78" w:rsidRDefault="00DE45F8" w:rsidP="00DA30A8">
            <w:pPr>
              <w:tabs>
                <w:tab w:val="left" w:pos="1558"/>
              </w:tabs>
              <w:rPr>
                <w:rFonts w:ascii="Calibri" w:hAnsi="Calibri"/>
              </w:rPr>
            </w:pPr>
          </w:p>
        </w:tc>
      </w:tr>
      <w:tr w:rsidR="00DE45F8" w:rsidTr="00AB01C5">
        <w:tc>
          <w:tcPr>
            <w:tcW w:w="10916" w:type="dxa"/>
            <w:gridSpan w:val="4"/>
          </w:tcPr>
          <w:p w:rsidR="00DE45F8" w:rsidRPr="00AB4215" w:rsidRDefault="00DE45F8" w:rsidP="001D5CB6">
            <w:pPr>
              <w:rPr>
                <w:rFonts w:ascii="Calibri" w:hAnsi="Calibri"/>
                <w:b/>
              </w:rPr>
            </w:pPr>
            <w:r>
              <w:rPr>
                <w:rFonts w:ascii="Calibri" w:hAnsi="Calibri"/>
              </w:rPr>
              <w:t xml:space="preserve">      </w:t>
            </w:r>
            <w:r w:rsidRPr="00AB4215">
              <w:rPr>
                <w:rFonts w:ascii="Calibri" w:hAnsi="Calibri"/>
                <w:b/>
              </w:rPr>
              <w:t>Guests</w:t>
            </w:r>
          </w:p>
        </w:tc>
      </w:tr>
      <w:tr w:rsidR="00DE45F8" w:rsidTr="008952DF">
        <w:tc>
          <w:tcPr>
            <w:tcW w:w="2411" w:type="dxa"/>
          </w:tcPr>
          <w:p w:rsidR="00DE45F8" w:rsidRDefault="00DE45F8" w:rsidP="0051330F">
            <w:pPr>
              <w:rPr>
                <w:rFonts w:ascii="Calibri" w:hAnsi="Calibri"/>
              </w:rPr>
            </w:pPr>
            <w:r>
              <w:rPr>
                <w:rFonts w:ascii="Calibri" w:hAnsi="Calibri"/>
              </w:rPr>
              <w:t>Catriona Riddell</w:t>
            </w:r>
          </w:p>
        </w:tc>
        <w:tc>
          <w:tcPr>
            <w:tcW w:w="3544" w:type="dxa"/>
          </w:tcPr>
          <w:p w:rsidR="00DE45F8" w:rsidRDefault="00DE45F8" w:rsidP="0051330F">
            <w:pPr>
              <w:rPr>
                <w:rFonts w:ascii="Calibri" w:hAnsi="Calibri"/>
              </w:rPr>
            </w:pPr>
            <w:r>
              <w:rPr>
                <w:rFonts w:ascii="Calibri" w:hAnsi="Calibri"/>
              </w:rPr>
              <w:t>Planning Consultant</w:t>
            </w:r>
          </w:p>
        </w:tc>
        <w:tc>
          <w:tcPr>
            <w:tcW w:w="2409" w:type="dxa"/>
          </w:tcPr>
          <w:p w:rsidR="00DE45F8" w:rsidRDefault="00DE45F8" w:rsidP="001D5CB6">
            <w:pPr>
              <w:rPr>
                <w:rFonts w:ascii="Calibri" w:hAnsi="Calibri"/>
              </w:rPr>
            </w:pPr>
          </w:p>
        </w:tc>
        <w:tc>
          <w:tcPr>
            <w:tcW w:w="2552" w:type="dxa"/>
          </w:tcPr>
          <w:p w:rsidR="00DE45F8" w:rsidRDefault="00DE45F8" w:rsidP="001D5CB6">
            <w:pPr>
              <w:rPr>
                <w:rFonts w:ascii="Calibri" w:hAnsi="Calibri"/>
              </w:rPr>
            </w:pPr>
          </w:p>
        </w:tc>
      </w:tr>
    </w:tbl>
    <w:p w:rsidR="003840A8" w:rsidRDefault="003840A8" w:rsidP="007D2649">
      <w:pPr>
        <w:rPr>
          <w:rFonts w:ascii="Calibri" w:hAnsi="Calibri"/>
        </w:rPr>
      </w:pPr>
    </w:p>
    <w:p w:rsidR="003840A8" w:rsidRPr="007D75B6" w:rsidRDefault="00336748" w:rsidP="007D75B6">
      <w:pPr>
        <w:rPr>
          <w:rFonts w:ascii="Calibri" w:hAnsi="Calibri"/>
          <w:b/>
        </w:rPr>
      </w:pPr>
      <w:r w:rsidRPr="007D75B6">
        <w:rPr>
          <w:rFonts w:ascii="Calibri" w:hAnsi="Calibri"/>
          <w:b/>
        </w:rPr>
        <w:t>Welcome</w:t>
      </w:r>
      <w:r w:rsidR="001435C0" w:rsidRPr="007D75B6">
        <w:rPr>
          <w:rFonts w:ascii="Calibri" w:hAnsi="Calibri"/>
          <w:b/>
        </w:rPr>
        <w:t xml:space="preserve"> and Introductions</w:t>
      </w:r>
    </w:p>
    <w:p w:rsidR="00304053" w:rsidRDefault="001019CC" w:rsidP="001435C0">
      <w:pPr>
        <w:rPr>
          <w:rFonts w:ascii="Calibri" w:hAnsi="Calibri"/>
        </w:rPr>
      </w:pPr>
      <w:r>
        <w:rPr>
          <w:rFonts w:ascii="Calibri" w:hAnsi="Calibri"/>
        </w:rPr>
        <w:t xml:space="preserve">Cllr </w:t>
      </w:r>
      <w:r w:rsidR="00DE45F8">
        <w:rPr>
          <w:rFonts w:ascii="Calibri" w:hAnsi="Calibri"/>
        </w:rPr>
        <w:t xml:space="preserve">Bryan </w:t>
      </w:r>
      <w:r w:rsidR="00AB4215">
        <w:rPr>
          <w:rFonts w:ascii="Calibri" w:hAnsi="Calibri"/>
        </w:rPr>
        <w:t>Turner welcomed</w:t>
      </w:r>
      <w:r w:rsidR="00304053">
        <w:rPr>
          <w:rFonts w:ascii="Calibri" w:hAnsi="Calibri"/>
        </w:rPr>
        <w:t xml:space="preserve"> the group and introductions were made.</w:t>
      </w:r>
    </w:p>
    <w:p w:rsidR="00A34C0F" w:rsidRDefault="00A34C0F" w:rsidP="001435C0">
      <w:pPr>
        <w:rPr>
          <w:rFonts w:ascii="Calibri" w:hAnsi="Calibri"/>
        </w:rPr>
      </w:pPr>
    </w:p>
    <w:p w:rsidR="005B5D6D" w:rsidRPr="005B5D6D" w:rsidRDefault="005B5D6D" w:rsidP="001435C0">
      <w:pPr>
        <w:rPr>
          <w:rFonts w:ascii="Calibri" w:hAnsi="Calibri"/>
          <w:i/>
        </w:rPr>
      </w:pPr>
      <w:r w:rsidRPr="005B5D6D">
        <w:rPr>
          <w:rFonts w:ascii="Calibri" w:hAnsi="Calibri"/>
          <w:i/>
        </w:rPr>
        <w:t xml:space="preserve">Minutes and Matters Arising: </w:t>
      </w:r>
    </w:p>
    <w:p w:rsidR="003F4EDC" w:rsidRDefault="003F4EDC" w:rsidP="007D75B6">
      <w:pPr>
        <w:rPr>
          <w:rFonts w:ascii="Calibri" w:hAnsi="Calibri"/>
        </w:rPr>
      </w:pPr>
    </w:p>
    <w:p w:rsidR="001E0C75" w:rsidRDefault="001E0C75" w:rsidP="001E0C75">
      <w:pPr>
        <w:pStyle w:val="ListParagraph"/>
        <w:numPr>
          <w:ilvl w:val="0"/>
          <w:numId w:val="12"/>
        </w:numPr>
        <w:rPr>
          <w:rFonts w:ascii="Calibri" w:hAnsi="Calibri"/>
        </w:rPr>
      </w:pPr>
      <w:r w:rsidRPr="001E0C75">
        <w:rPr>
          <w:rFonts w:ascii="Calibri" w:hAnsi="Calibri"/>
        </w:rPr>
        <w:t>The NLP reports had not included Horsham DC and this was still being considered by officers at Horsham DC.</w:t>
      </w:r>
    </w:p>
    <w:p w:rsidR="001E0C75" w:rsidRDefault="001E0C75" w:rsidP="001E0C75">
      <w:pPr>
        <w:pStyle w:val="ListParagraph"/>
        <w:numPr>
          <w:ilvl w:val="0"/>
          <w:numId w:val="12"/>
        </w:numPr>
        <w:rPr>
          <w:rFonts w:ascii="Calibri" w:hAnsi="Calibri"/>
        </w:rPr>
      </w:pPr>
      <w:r>
        <w:rPr>
          <w:rFonts w:ascii="Calibri" w:hAnsi="Calibri"/>
        </w:rPr>
        <w:t>Place Plans</w:t>
      </w:r>
      <w:r w:rsidR="00523A62">
        <w:rPr>
          <w:rFonts w:ascii="Calibri" w:hAnsi="Calibri"/>
        </w:rPr>
        <w:t xml:space="preserve"> – it was suggested that this agenda item be brought back to the Board in </w:t>
      </w:r>
      <w:r w:rsidR="00AB4215">
        <w:rPr>
          <w:rFonts w:ascii="Calibri" w:hAnsi="Calibri"/>
        </w:rPr>
        <w:t>April</w:t>
      </w:r>
      <w:r w:rsidR="00523A62">
        <w:rPr>
          <w:rFonts w:ascii="Calibri" w:hAnsi="Calibri"/>
        </w:rPr>
        <w:t xml:space="preserve"> 16  </w:t>
      </w:r>
      <w:r w:rsidR="00AB4215">
        <w:rPr>
          <w:rFonts w:ascii="Calibri" w:hAnsi="Calibri"/>
        </w:rPr>
        <w:t>once the plans had gone through local approval processes</w:t>
      </w:r>
    </w:p>
    <w:p w:rsidR="00523A62" w:rsidRDefault="00523A62" w:rsidP="001E0C75">
      <w:pPr>
        <w:pStyle w:val="ListParagraph"/>
        <w:numPr>
          <w:ilvl w:val="0"/>
          <w:numId w:val="12"/>
        </w:numPr>
        <w:rPr>
          <w:rFonts w:ascii="Calibri" w:hAnsi="Calibri"/>
        </w:rPr>
      </w:pPr>
      <w:r>
        <w:rPr>
          <w:rFonts w:ascii="Calibri" w:hAnsi="Calibri"/>
        </w:rPr>
        <w:t xml:space="preserve">Ultrafast and superfast Broadband – the opportunity to have a more consistent approach to broadband installations </w:t>
      </w:r>
      <w:r w:rsidR="000F47A8">
        <w:rPr>
          <w:rFonts w:ascii="Calibri" w:hAnsi="Calibri"/>
        </w:rPr>
        <w:t>through the planning process</w:t>
      </w:r>
      <w:r>
        <w:rPr>
          <w:rFonts w:ascii="Calibri" w:hAnsi="Calibri"/>
        </w:rPr>
        <w:t xml:space="preserve"> should be considered at a future Planning Officer Group meeting. </w:t>
      </w:r>
    </w:p>
    <w:p w:rsidR="00AB4215" w:rsidRDefault="00AB4215" w:rsidP="001E0C75">
      <w:pPr>
        <w:pStyle w:val="ListParagraph"/>
        <w:numPr>
          <w:ilvl w:val="0"/>
          <w:numId w:val="12"/>
        </w:numPr>
        <w:rPr>
          <w:rFonts w:ascii="Calibri" w:hAnsi="Calibri"/>
        </w:rPr>
      </w:pPr>
      <w:r>
        <w:rPr>
          <w:rFonts w:ascii="Calibri" w:hAnsi="Calibri"/>
        </w:rPr>
        <w:lastRenderedPageBreak/>
        <w:t>Devolution proposals – both the greater Brighton and the 3 Southern Counties had been invited to a challenge session with a Minister on the 14</w:t>
      </w:r>
      <w:r w:rsidRPr="00AB4215">
        <w:rPr>
          <w:rFonts w:ascii="Calibri" w:hAnsi="Calibri"/>
          <w:vertAlign w:val="superscript"/>
        </w:rPr>
        <w:t>th</w:t>
      </w:r>
      <w:r>
        <w:rPr>
          <w:rFonts w:ascii="Calibri" w:hAnsi="Calibri"/>
        </w:rPr>
        <w:t xml:space="preserve"> Jan.  Both proposals had been well received.  Where possible, a joint approach was being taken particularly around strategic transport planning.</w:t>
      </w:r>
    </w:p>
    <w:p w:rsidR="00AB4215" w:rsidRDefault="00AB4215" w:rsidP="00001B7C">
      <w:pPr>
        <w:rPr>
          <w:rFonts w:ascii="Calibri" w:hAnsi="Calibri"/>
        </w:rPr>
      </w:pPr>
    </w:p>
    <w:p w:rsidR="00001B7C" w:rsidRDefault="00001B7C" w:rsidP="00001B7C">
      <w:pPr>
        <w:rPr>
          <w:rFonts w:ascii="Calibri" w:hAnsi="Calibri"/>
        </w:rPr>
      </w:pPr>
    </w:p>
    <w:p w:rsidR="00001B7C" w:rsidRDefault="00001B7C" w:rsidP="00001B7C">
      <w:pPr>
        <w:rPr>
          <w:rFonts w:ascii="Calibri" w:hAnsi="Calibri"/>
          <w:i/>
        </w:rPr>
      </w:pPr>
      <w:r w:rsidRPr="00001B7C">
        <w:rPr>
          <w:rFonts w:ascii="Calibri" w:hAnsi="Calibri"/>
          <w:i/>
        </w:rPr>
        <w:t>The Refreshed Local Strategic Statement</w:t>
      </w:r>
    </w:p>
    <w:p w:rsidR="00001B7C" w:rsidRDefault="00001B7C" w:rsidP="00001B7C">
      <w:pPr>
        <w:rPr>
          <w:rFonts w:ascii="Calibri" w:hAnsi="Calibri"/>
          <w:i/>
        </w:rPr>
      </w:pPr>
    </w:p>
    <w:p w:rsidR="00001B7C" w:rsidRPr="00001B7C" w:rsidRDefault="00001B7C" w:rsidP="00001B7C">
      <w:pPr>
        <w:pStyle w:val="ListParagraph"/>
        <w:numPr>
          <w:ilvl w:val="0"/>
          <w:numId w:val="14"/>
        </w:numPr>
        <w:rPr>
          <w:rFonts w:ascii="Calibri" w:hAnsi="Calibri"/>
        </w:rPr>
      </w:pPr>
      <w:r w:rsidRPr="00001B7C">
        <w:rPr>
          <w:rFonts w:ascii="Calibri" w:hAnsi="Calibri"/>
        </w:rPr>
        <w:t xml:space="preserve">Catriona presented the final version of the refreshed Local Strategic Statement.  This was not a radicle change </w:t>
      </w:r>
      <w:r w:rsidR="002A380C">
        <w:rPr>
          <w:rFonts w:ascii="Calibri" w:hAnsi="Calibri"/>
        </w:rPr>
        <w:t xml:space="preserve">from the original paper </w:t>
      </w:r>
      <w:r w:rsidRPr="00001B7C">
        <w:rPr>
          <w:rFonts w:ascii="Calibri" w:hAnsi="Calibri"/>
        </w:rPr>
        <w:t>but had been updated to include the extended geography.  The LSS also included a combined Monitoring and Delivery Framework which would be essential to demonstrate effective progress.</w:t>
      </w:r>
    </w:p>
    <w:p w:rsidR="00001B7C" w:rsidRDefault="00001B7C" w:rsidP="00001B7C">
      <w:pPr>
        <w:rPr>
          <w:rFonts w:ascii="Calibri" w:hAnsi="Calibri"/>
        </w:rPr>
      </w:pPr>
    </w:p>
    <w:p w:rsidR="00001B7C" w:rsidRDefault="00001B7C" w:rsidP="00001B7C">
      <w:pPr>
        <w:pStyle w:val="ListParagraph"/>
        <w:numPr>
          <w:ilvl w:val="0"/>
          <w:numId w:val="14"/>
        </w:numPr>
        <w:rPr>
          <w:rFonts w:ascii="Calibri" w:hAnsi="Calibri"/>
        </w:rPr>
      </w:pPr>
      <w:r w:rsidRPr="00001B7C">
        <w:rPr>
          <w:rFonts w:ascii="Calibri" w:hAnsi="Calibri"/>
        </w:rPr>
        <w:t>Each Local Authority would need to take the refreshed docu</w:t>
      </w:r>
      <w:r w:rsidR="002A380C">
        <w:rPr>
          <w:rFonts w:ascii="Calibri" w:hAnsi="Calibri"/>
        </w:rPr>
        <w:t xml:space="preserve">ment through </w:t>
      </w:r>
      <w:proofErr w:type="gramStart"/>
      <w:r w:rsidR="002A380C">
        <w:rPr>
          <w:rFonts w:ascii="Calibri" w:hAnsi="Calibri"/>
        </w:rPr>
        <w:t>their own</w:t>
      </w:r>
      <w:proofErr w:type="gramEnd"/>
      <w:r w:rsidR="002A380C">
        <w:rPr>
          <w:rFonts w:ascii="Calibri" w:hAnsi="Calibri"/>
        </w:rPr>
        <w:t xml:space="preserve"> process</w:t>
      </w:r>
      <w:r w:rsidRPr="00001B7C">
        <w:rPr>
          <w:rFonts w:ascii="Calibri" w:hAnsi="Calibri"/>
        </w:rPr>
        <w:t xml:space="preserve"> for formal sign off ahead of the next Strategic Planning Board meeting in April.</w:t>
      </w:r>
    </w:p>
    <w:p w:rsidR="00846241" w:rsidRPr="00846241" w:rsidRDefault="00846241" w:rsidP="00846241">
      <w:pPr>
        <w:pStyle w:val="ListParagraph"/>
        <w:rPr>
          <w:rFonts w:ascii="Calibri" w:hAnsi="Calibri"/>
        </w:rPr>
      </w:pPr>
    </w:p>
    <w:p w:rsidR="00846241" w:rsidRPr="00846241" w:rsidRDefault="00846241" w:rsidP="00846241">
      <w:pPr>
        <w:pStyle w:val="ListParagraph"/>
        <w:numPr>
          <w:ilvl w:val="0"/>
          <w:numId w:val="14"/>
        </w:numPr>
        <w:rPr>
          <w:rFonts w:ascii="Calibri" w:hAnsi="Calibri"/>
        </w:rPr>
      </w:pPr>
      <w:r>
        <w:rPr>
          <w:rFonts w:ascii="Calibri" w:hAnsi="Calibri"/>
        </w:rPr>
        <w:t>In April, a paper will be brought to the Board that</w:t>
      </w:r>
      <w:r w:rsidRPr="00846241">
        <w:rPr>
          <w:rFonts w:ascii="Calibri" w:hAnsi="Calibri"/>
        </w:rPr>
        <w:t xml:space="preserve"> will set out</w:t>
      </w:r>
      <w:r>
        <w:rPr>
          <w:rFonts w:ascii="Calibri" w:hAnsi="Calibri"/>
        </w:rPr>
        <w:t xml:space="preserve"> the options for progressing the work </w:t>
      </w:r>
      <w:r w:rsidR="002A380C">
        <w:rPr>
          <w:rFonts w:ascii="Calibri" w:hAnsi="Calibri"/>
        </w:rPr>
        <w:t>which</w:t>
      </w:r>
      <w:r>
        <w:rPr>
          <w:rFonts w:ascii="Calibri" w:hAnsi="Calibri"/>
        </w:rPr>
        <w:t xml:space="preserve"> will consider</w:t>
      </w:r>
      <w:r w:rsidRPr="00846241">
        <w:rPr>
          <w:rFonts w:ascii="Calibri" w:hAnsi="Calibri"/>
        </w:rPr>
        <w:t>:</w:t>
      </w:r>
    </w:p>
    <w:p w:rsidR="00846241" w:rsidRPr="00846241" w:rsidRDefault="00846241" w:rsidP="00846241">
      <w:pPr>
        <w:pStyle w:val="ListParagraph"/>
        <w:rPr>
          <w:rFonts w:ascii="Calibri" w:hAnsi="Calibri"/>
        </w:rPr>
      </w:pPr>
      <w:r w:rsidRPr="00846241">
        <w:rPr>
          <w:rFonts w:ascii="Calibri" w:hAnsi="Calibri"/>
        </w:rPr>
        <w:t>·         Why a full review is needed, together with the scope and nature of the review</w:t>
      </w:r>
      <w:r w:rsidRPr="00846241">
        <w:rPr>
          <w:rFonts w:ascii="Calibri" w:hAnsi="Calibri"/>
        </w:rPr>
        <w:br/>
        <w:t>·         </w:t>
      </w:r>
      <w:r w:rsidR="002A380C" w:rsidRPr="00846241">
        <w:rPr>
          <w:rFonts w:ascii="Calibri" w:hAnsi="Calibri"/>
        </w:rPr>
        <w:t>the</w:t>
      </w:r>
      <w:r w:rsidRPr="00846241">
        <w:rPr>
          <w:rFonts w:ascii="Calibri" w:hAnsi="Calibri"/>
        </w:rPr>
        <w:t xml:space="preserve"> timeframe for doing this work with options around project timelines.</w:t>
      </w:r>
      <w:r w:rsidRPr="00846241">
        <w:rPr>
          <w:rFonts w:ascii="Calibri" w:hAnsi="Calibri"/>
        </w:rPr>
        <w:br/>
        <w:t>·         Initial recommendations on strategic evidence base to support the review</w:t>
      </w:r>
      <w:r w:rsidRPr="00846241">
        <w:rPr>
          <w:rFonts w:ascii="Calibri" w:hAnsi="Calibri"/>
        </w:rPr>
        <w:br/>
        <w:t>·         Options around governance and working arrangements </w:t>
      </w:r>
    </w:p>
    <w:p w:rsidR="00846241" w:rsidRDefault="00846241" w:rsidP="00846241">
      <w:pPr>
        <w:pStyle w:val="ListParagraph"/>
        <w:rPr>
          <w:rFonts w:ascii="Calibri" w:hAnsi="Calibri"/>
        </w:rPr>
      </w:pPr>
    </w:p>
    <w:p w:rsidR="00846241" w:rsidRDefault="00846241" w:rsidP="00846241">
      <w:pPr>
        <w:rPr>
          <w:rFonts w:ascii="Calibri" w:hAnsi="Calibri"/>
        </w:rPr>
      </w:pPr>
      <w:r>
        <w:rPr>
          <w:rFonts w:ascii="Calibri" w:hAnsi="Calibri"/>
        </w:rPr>
        <w:t>Key comments on the Refreshed LSS include:</w:t>
      </w:r>
    </w:p>
    <w:p w:rsidR="00846241" w:rsidRDefault="00782027" w:rsidP="00846241">
      <w:pPr>
        <w:pStyle w:val="ListParagraph"/>
        <w:numPr>
          <w:ilvl w:val="0"/>
          <w:numId w:val="15"/>
        </w:numPr>
        <w:rPr>
          <w:rFonts w:ascii="Calibri" w:hAnsi="Calibri"/>
        </w:rPr>
      </w:pPr>
      <w:r>
        <w:rPr>
          <w:rFonts w:ascii="Calibri" w:hAnsi="Calibri"/>
        </w:rPr>
        <w:t>The debate on housing needs and numbers often dominate the conversation but the area also needs to protect and make provision for employment space</w:t>
      </w:r>
      <w:r w:rsidR="00EE5AFB">
        <w:rPr>
          <w:rFonts w:ascii="Calibri" w:hAnsi="Calibri"/>
        </w:rPr>
        <w:t xml:space="preserve"> this could be helped by an Article 4 and would be further explored at the Planning Policy Group</w:t>
      </w:r>
      <w:r>
        <w:rPr>
          <w:rFonts w:ascii="Calibri" w:hAnsi="Calibri"/>
        </w:rPr>
        <w:t>.</w:t>
      </w:r>
    </w:p>
    <w:p w:rsidR="00782027" w:rsidRDefault="00782027" w:rsidP="00846241">
      <w:pPr>
        <w:pStyle w:val="ListParagraph"/>
        <w:numPr>
          <w:ilvl w:val="0"/>
          <w:numId w:val="15"/>
        </w:numPr>
        <w:rPr>
          <w:rFonts w:ascii="Calibri" w:hAnsi="Calibri"/>
        </w:rPr>
      </w:pPr>
      <w:r>
        <w:rPr>
          <w:rFonts w:ascii="Calibri" w:hAnsi="Calibri"/>
        </w:rPr>
        <w:t>Minerals and waste is a continuing issue for West Sussex and a consultation is planned for Spring on the WS Minerals and Waste Strategy</w:t>
      </w:r>
    </w:p>
    <w:p w:rsidR="00782027" w:rsidRDefault="00782027" w:rsidP="00846241">
      <w:pPr>
        <w:pStyle w:val="ListParagraph"/>
        <w:numPr>
          <w:ilvl w:val="0"/>
          <w:numId w:val="15"/>
        </w:numPr>
        <w:rPr>
          <w:rFonts w:ascii="Calibri" w:hAnsi="Calibri"/>
        </w:rPr>
      </w:pPr>
      <w:r>
        <w:rPr>
          <w:rFonts w:ascii="Calibri" w:hAnsi="Calibri"/>
        </w:rPr>
        <w:t xml:space="preserve">Highways England had still not given any clarity on the type of consultation that it envisages delivering on the A27 which was causing concern for Local Planning Authorities as well as the Highway Authority.  </w:t>
      </w:r>
      <w:r w:rsidRPr="00782027">
        <w:rPr>
          <w:rFonts w:ascii="Calibri" w:hAnsi="Calibri"/>
          <w:b/>
        </w:rPr>
        <w:t>Action</w:t>
      </w:r>
      <w:r>
        <w:rPr>
          <w:rFonts w:ascii="Calibri" w:hAnsi="Calibri"/>
        </w:rPr>
        <w:t xml:space="preserve"> – CW to invite Peter Philips to a future meeting</w:t>
      </w:r>
    </w:p>
    <w:p w:rsidR="00782027" w:rsidRDefault="00782027" w:rsidP="00846241">
      <w:pPr>
        <w:pStyle w:val="ListParagraph"/>
        <w:numPr>
          <w:ilvl w:val="0"/>
          <w:numId w:val="15"/>
        </w:numPr>
        <w:rPr>
          <w:rFonts w:ascii="Calibri" w:hAnsi="Calibri"/>
        </w:rPr>
      </w:pPr>
      <w:r>
        <w:rPr>
          <w:rFonts w:ascii="Calibri" w:hAnsi="Calibri"/>
        </w:rPr>
        <w:t xml:space="preserve">The Local Strategic Statement needed to be </w:t>
      </w:r>
      <w:r w:rsidR="00E60DB7">
        <w:rPr>
          <w:rFonts w:ascii="Calibri" w:hAnsi="Calibri"/>
        </w:rPr>
        <w:t>cognisant</w:t>
      </w:r>
      <w:r>
        <w:rPr>
          <w:rFonts w:ascii="Calibri" w:hAnsi="Calibri"/>
        </w:rPr>
        <w:t xml:space="preserve"> and reflect strategic planning nee</w:t>
      </w:r>
      <w:r w:rsidR="00E60DB7">
        <w:rPr>
          <w:rFonts w:ascii="Calibri" w:hAnsi="Calibri"/>
        </w:rPr>
        <w:t>ds that were emerging in the Devolution proposals</w:t>
      </w:r>
    </w:p>
    <w:p w:rsidR="00E60DB7" w:rsidRDefault="00E60DB7" w:rsidP="00846241">
      <w:pPr>
        <w:pStyle w:val="ListParagraph"/>
        <w:numPr>
          <w:ilvl w:val="0"/>
          <w:numId w:val="15"/>
        </w:numPr>
        <w:rPr>
          <w:rFonts w:ascii="Calibri" w:hAnsi="Calibri"/>
        </w:rPr>
      </w:pPr>
      <w:r>
        <w:rPr>
          <w:rFonts w:ascii="Calibri" w:hAnsi="Calibri"/>
        </w:rPr>
        <w:t>There was an interdependency of priorities that needed to be recognised which could be reflected in the Monitoring and Delivery framework</w:t>
      </w:r>
    </w:p>
    <w:p w:rsidR="007E09EB" w:rsidRDefault="007E09EB" w:rsidP="00846241">
      <w:pPr>
        <w:pStyle w:val="ListParagraph"/>
        <w:numPr>
          <w:ilvl w:val="0"/>
          <w:numId w:val="15"/>
        </w:numPr>
        <w:rPr>
          <w:rFonts w:ascii="Calibri" w:hAnsi="Calibri"/>
        </w:rPr>
      </w:pPr>
      <w:r>
        <w:rPr>
          <w:rFonts w:ascii="Calibri" w:hAnsi="Calibri"/>
        </w:rPr>
        <w:t xml:space="preserve">The National Policy on G&amp;T had recently changed and it was suggested that  </w:t>
      </w:r>
      <w:r w:rsidR="00351F7C">
        <w:rPr>
          <w:rFonts w:ascii="Calibri" w:hAnsi="Calibri"/>
        </w:rPr>
        <w:t>a sentence should be included in the LSS</w:t>
      </w:r>
    </w:p>
    <w:p w:rsidR="00E60DB7" w:rsidRDefault="00E60DB7" w:rsidP="003255DA">
      <w:pPr>
        <w:rPr>
          <w:rFonts w:ascii="Calibri" w:hAnsi="Calibri"/>
        </w:rPr>
      </w:pPr>
    </w:p>
    <w:p w:rsidR="003255DA" w:rsidRDefault="003255DA" w:rsidP="003255DA">
      <w:pPr>
        <w:rPr>
          <w:rFonts w:ascii="Calibri" w:hAnsi="Calibri"/>
        </w:rPr>
      </w:pPr>
      <w:r>
        <w:rPr>
          <w:rFonts w:ascii="Calibri" w:hAnsi="Calibri"/>
        </w:rPr>
        <w:t xml:space="preserve">BT emphasised that at this final stage of the process it was not envisaged that there would be any major changes to the document.   </w:t>
      </w:r>
    </w:p>
    <w:p w:rsidR="003255DA" w:rsidRDefault="003255DA" w:rsidP="003255DA">
      <w:pPr>
        <w:rPr>
          <w:rFonts w:ascii="Calibri" w:hAnsi="Calibri"/>
        </w:rPr>
      </w:pPr>
    </w:p>
    <w:p w:rsidR="003255DA" w:rsidRDefault="003255DA" w:rsidP="003255DA">
      <w:pPr>
        <w:rPr>
          <w:rFonts w:ascii="Calibri" w:hAnsi="Calibri"/>
        </w:rPr>
      </w:pPr>
      <w:r>
        <w:rPr>
          <w:rFonts w:ascii="Calibri" w:hAnsi="Calibri"/>
        </w:rPr>
        <w:t>Individual Cabinet Members would need time to review the LSS but the Officers from the individual Planning Authorities were confident that individual Authorities would be accepting of the report.</w:t>
      </w:r>
    </w:p>
    <w:p w:rsidR="003255DA" w:rsidRDefault="003255DA" w:rsidP="003255DA">
      <w:pPr>
        <w:rPr>
          <w:rFonts w:ascii="Calibri" w:hAnsi="Calibri"/>
        </w:rPr>
      </w:pPr>
    </w:p>
    <w:p w:rsidR="003255DA" w:rsidRDefault="003255DA" w:rsidP="003255DA">
      <w:pPr>
        <w:rPr>
          <w:rFonts w:ascii="Calibri" w:hAnsi="Calibri"/>
        </w:rPr>
      </w:pPr>
      <w:r>
        <w:rPr>
          <w:rFonts w:ascii="Calibri" w:hAnsi="Calibri"/>
        </w:rPr>
        <w:t xml:space="preserve">It was emphasised that it was the Local Strategic Statement that was being endorsed not the Monitoring and Delivery Framework which </w:t>
      </w:r>
      <w:r w:rsidR="007E09EB">
        <w:rPr>
          <w:rFonts w:ascii="Calibri" w:hAnsi="Calibri"/>
        </w:rPr>
        <w:t xml:space="preserve">itself </w:t>
      </w:r>
      <w:r>
        <w:rPr>
          <w:rFonts w:ascii="Calibri" w:hAnsi="Calibri"/>
        </w:rPr>
        <w:t>would be reported back to the Strategic Planning Board on a 6 monthly basis.</w:t>
      </w:r>
    </w:p>
    <w:p w:rsidR="00351F7C" w:rsidRDefault="00351F7C" w:rsidP="00351F7C">
      <w:pPr>
        <w:rPr>
          <w:rFonts w:ascii="Calibri" w:hAnsi="Calibri"/>
          <w:lang w:val="en-US"/>
        </w:rPr>
      </w:pPr>
    </w:p>
    <w:p w:rsidR="00351F7C" w:rsidRPr="00351F7C" w:rsidRDefault="00351F7C" w:rsidP="00351F7C">
      <w:pPr>
        <w:rPr>
          <w:rFonts w:ascii="Calibri" w:hAnsi="Calibri"/>
        </w:rPr>
      </w:pPr>
      <w:r w:rsidRPr="00351F7C">
        <w:rPr>
          <w:rFonts w:ascii="Calibri" w:hAnsi="Calibri"/>
          <w:b/>
          <w:lang w:val="en-US"/>
        </w:rPr>
        <w:t>Action</w:t>
      </w:r>
      <w:r>
        <w:rPr>
          <w:rFonts w:ascii="Calibri" w:hAnsi="Calibri"/>
          <w:lang w:val="en-US"/>
        </w:rPr>
        <w:t xml:space="preserve"> - </w:t>
      </w:r>
      <w:r w:rsidRPr="00351F7C">
        <w:rPr>
          <w:rFonts w:ascii="Calibri" w:hAnsi="Calibri"/>
          <w:lang w:val="en-US"/>
        </w:rPr>
        <w:t xml:space="preserve">In terms of </w:t>
      </w:r>
      <w:r>
        <w:rPr>
          <w:rFonts w:ascii="Calibri" w:hAnsi="Calibri"/>
          <w:lang w:val="en-US"/>
        </w:rPr>
        <w:t>the next steps, each LPA should</w:t>
      </w:r>
      <w:r w:rsidRPr="00351F7C">
        <w:rPr>
          <w:rFonts w:ascii="Calibri" w:hAnsi="Calibri"/>
          <w:lang w:val="en-US"/>
        </w:rPr>
        <w:t xml:space="preserve"> take account of/add the following:</w:t>
      </w:r>
    </w:p>
    <w:p w:rsidR="00351F7C" w:rsidRPr="00351F7C" w:rsidRDefault="00351F7C" w:rsidP="00351F7C">
      <w:pPr>
        <w:rPr>
          <w:rFonts w:ascii="Calibri" w:hAnsi="Calibri"/>
        </w:rPr>
      </w:pPr>
      <w:r w:rsidRPr="00351F7C">
        <w:rPr>
          <w:rFonts w:ascii="Calibri" w:hAnsi="Calibri"/>
        </w:rPr>
        <w:lastRenderedPageBreak/>
        <w:t>·         </w:t>
      </w:r>
      <w:proofErr w:type="gramStart"/>
      <w:r w:rsidR="002A380C">
        <w:rPr>
          <w:rFonts w:ascii="Calibri" w:hAnsi="Calibri"/>
        </w:rPr>
        <w:t>to</w:t>
      </w:r>
      <w:proofErr w:type="gramEnd"/>
      <w:r w:rsidRPr="00351F7C">
        <w:rPr>
          <w:rFonts w:ascii="Calibri" w:hAnsi="Calibri"/>
        </w:rPr>
        <w:t xml:space="preserve"> ask </w:t>
      </w:r>
      <w:r w:rsidR="002A380C">
        <w:rPr>
          <w:rFonts w:ascii="Calibri" w:hAnsi="Calibri"/>
        </w:rPr>
        <w:t>each Authority</w:t>
      </w:r>
      <w:r w:rsidRPr="00351F7C">
        <w:rPr>
          <w:rFonts w:ascii="Calibri" w:hAnsi="Calibri"/>
        </w:rPr>
        <w:t xml:space="preserve"> to approve everything in the LSS up to Annex 4 (Monitoring and Delivery Framework) – this should just be noted. The reason is that this is a living document that will be subject to change and update. This approach was agreed at the Board</w:t>
      </w:r>
    </w:p>
    <w:p w:rsidR="00351F7C" w:rsidRDefault="00351F7C" w:rsidP="00351F7C">
      <w:pPr>
        <w:rPr>
          <w:rFonts w:ascii="Calibri" w:hAnsi="Calibri"/>
        </w:rPr>
      </w:pPr>
      <w:r w:rsidRPr="00351F7C">
        <w:rPr>
          <w:rFonts w:ascii="Calibri" w:hAnsi="Calibri"/>
        </w:rPr>
        <w:t>·         </w:t>
      </w:r>
      <w:r>
        <w:rPr>
          <w:rFonts w:ascii="Calibri" w:hAnsi="Calibri"/>
        </w:rPr>
        <w:t>F</w:t>
      </w:r>
      <w:r w:rsidRPr="00351F7C">
        <w:rPr>
          <w:rFonts w:ascii="Calibri" w:hAnsi="Calibri"/>
        </w:rPr>
        <w:t>lag up that this is an interim position and that a report setting out options for a full review to inform the next round of LPs will be considered initially by SPB in April.</w:t>
      </w:r>
    </w:p>
    <w:p w:rsidR="00351F7C" w:rsidRDefault="00351F7C" w:rsidP="00351F7C">
      <w:pPr>
        <w:rPr>
          <w:rFonts w:ascii="Calibri" w:hAnsi="Calibri"/>
        </w:rPr>
      </w:pPr>
    </w:p>
    <w:p w:rsidR="00351F7C" w:rsidRPr="00351F7C" w:rsidRDefault="00351F7C" w:rsidP="00351F7C">
      <w:pPr>
        <w:rPr>
          <w:rFonts w:ascii="Calibri" w:hAnsi="Calibri"/>
          <w:i/>
        </w:rPr>
      </w:pPr>
      <w:r w:rsidRPr="00351F7C">
        <w:rPr>
          <w:rFonts w:ascii="Calibri" w:hAnsi="Calibri"/>
          <w:i/>
        </w:rPr>
        <w:t>Terms of Reference and Memorandum of Understanding</w:t>
      </w:r>
    </w:p>
    <w:p w:rsidR="007E09EB" w:rsidRDefault="007E09EB" w:rsidP="003255DA">
      <w:pPr>
        <w:rPr>
          <w:rFonts w:ascii="Calibri" w:hAnsi="Calibri"/>
        </w:rPr>
      </w:pPr>
    </w:p>
    <w:p w:rsidR="003255DA" w:rsidRDefault="00351F7C" w:rsidP="003255DA">
      <w:pPr>
        <w:rPr>
          <w:rFonts w:ascii="Calibri" w:hAnsi="Calibri"/>
        </w:rPr>
      </w:pPr>
      <w:r>
        <w:rPr>
          <w:rFonts w:ascii="Calibri" w:hAnsi="Calibri"/>
        </w:rPr>
        <w:t>There had been no significant changes to the document which would need to be signed ahead of the next meeting in April 16</w:t>
      </w:r>
    </w:p>
    <w:p w:rsidR="002A380C" w:rsidRDefault="002A380C" w:rsidP="003255DA">
      <w:pPr>
        <w:rPr>
          <w:rFonts w:ascii="Calibri" w:hAnsi="Calibri"/>
        </w:rPr>
      </w:pPr>
    </w:p>
    <w:p w:rsidR="002A380C" w:rsidRDefault="002A380C" w:rsidP="003255DA">
      <w:pPr>
        <w:rPr>
          <w:rFonts w:ascii="Calibri" w:hAnsi="Calibri"/>
        </w:rPr>
      </w:pPr>
      <w:r w:rsidRPr="00542970">
        <w:rPr>
          <w:rFonts w:ascii="Calibri" w:hAnsi="Calibri"/>
          <w:b/>
        </w:rPr>
        <w:t>Action</w:t>
      </w:r>
      <w:r>
        <w:rPr>
          <w:rFonts w:ascii="Calibri" w:hAnsi="Calibri"/>
        </w:rPr>
        <w:t xml:space="preserve"> – Each Authority to sign the MoU or send an electronic signature to CW</w:t>
      </w:r>
    </w:p>
    <w:p w:rsidR="00351F7C" w:rsidRDefault="00351F7C" w:rsidP="003255DA">
      <w:pPr>
        <w:rPr>
          <w:rFonts w:ascii="Calibri" w:hAnsi="Calibri"/>
        </w:rPr>
      </w:pPr>
    </w:p>
    <w:p w:rsidR="00351F7C" w:rsidRPr="00EE5AFB" w:rsidRDefault="00EE5AFB" w:rsidP="003255DA">
      <w:pPr>
        <w:rPr>
          <w:rFonts w:ascii="Calibri" w:hAnsi="Calibri"/>
          <w:i/>
        </w:rPr>
      </w:pPr>
      <w:r w:rsidRPr="00EE5AFB">
        <w:rPr>
          <w:rFonts w:ascii="Calibri" w:hAnsi="Calibri"/>
          <w:i/>
        </w:rPr>
        <w:t>Local Plan Update</w:t>
      </w:r>
    </w:p>
    <w:p w:rsidR="00EE5AFB" w:rsidRDefault="00EE5AFB" w:rsidP="003255DA">
      <w:pPr>
        <w:rPr>
          <w:rFonts w:ascii="Calibri" w:hAnsi="Calibri"/>
        </w:rPr>
      </w:pPr>
      <w:bookmarkStart w:id="0" w:name="_GoBack"/>
      <w:bookmarkEnd w:id="0"/>
    </w:p>
    <w:p w:rsidR="00EE5AFB" w:rsidRDefault="00EE5AFB" w:rsidP="003255DA">
      <w:pPr>
        <w:rPr>
          <w:rFonts w:ascii="Calibri" w:hAnsi="Calibri"/>
        </w:rPr>
      </w:pPr>
      <w:r>
        <w:rPr>
          <w:rFonts w:ascii="Calibri" w:hAnsi="Calibri"/>
        </w:rPr>
        <w:t xml:space="preserve">Each Authority gave a brief update on the position of their Local Plans </w:t>
      </w:r>
    </w:p>
    <w:p w:rsidR="00EE5AFB" w:rsidRDefault="00EE5AFB" w:rsidP="007D75B6">
      <w:pPr>
        <w:rPr>
          <w:rFonts w:ascii="Calibri" w:hAnsi="Calibri"/>
        </w:rPr>
      </w:pPr>
    </w:p>
    <w:p w:rsidR="00EE5AFB" w:rsidRDefault="00EE5AFB" w:rsidP="007D75B6">
      <w:pPr>
        <w:rPr>
          <w:rFonts w:ascii="Calibri" w:hAnsi="Calibri"/>
        </w:rPr>
      </w:pPr>
    </w:p>
    <w:p w:rsidR="00304053" w:rsidRPr="00EE5AFB" w:rsidRDefault="00633C8F" w:rsidP="007D75B6">
      <w:pPr>
        <w:rPr>
          <w:rFonts w:ascii="Calibri" w:hAnsi="Calibri"/>
          <w:i/>
        </w:rPr>
      </w:pPr>
      <w:r w:rsidRPr="00EE5AFB">
        <w:rPr>
          <w:rFonts w:ascii="Calibri" w:hAnsi="Calibri"/>
          <w:i/>
        </w:rPr>
        <w:t>Next Meeting</w:t>
      </w:r>
      <w:r w:rsidR="00523A62" w:rsidRPr="00EE5AFB">
        <w:rPr>
          <w:rFonts w:ascii="Calibri" w:hAnsi="Calibri"/>
          <w:i/>
        </w:rPr>
        <w:t xml:space="preserve">s </w:t>
      </w:r>
    </w:p>
    <w:p w:rsidR="009607D6" w:rsidRDefault="009607D6" w:rsidP="007D75B6">
      <w:pPr>
        <w:rPr>
          <w:rFonts w:ascii="Calibri" w:hAnsi="Calibri"/>
          <w:b/>
        </w:rPr>
      </w:pPr>
    </w:p>
    <w:tbl>
      <w:tblPr>
        <w:tblStyle w:val="TableGrid"/>
        <w:tblW w:w="0" w:type="auto"/>
        <w:tblLook w:val="04A0" w:firstRow="1" w:lastRow="0" w:firstColumn="1" w:lastColumn="0" w:noHBand="0" w:noVBand="1"/>
      </w:tblPr>
      <w:tblGrid>
        <w:gridCol w:w="2073"/>
        <w:gridCol w:w="2146"/>
        <w:gridCol w:w="5743"/>
      </w:tblGrid>
      <w:tr w:rsidR="00A041A5" w:rsidTr="00A041A5">
        <w:tc>
          <w:tcPr>
            <w:tcW w:w="2073" w:type="dxa"/>
          </w:tcPr>
          <w:p w:rsidR="00A041A5" w:rsidRDefault="00A041A5" w:rsidP="00CB6C5B">
            <w:pPr>
              <w:rPr>
                <w:rFonts w:ascii="Calibri" w:hAnsi="Calibri"/>
              </w:rPr>
            </w:pPr>
            <w:r>
              <w:rPr>
                <w:rFonts w:ascii="Calibri" w:hAnsi="Calibri"/>
              </w:rPr>
              <w:t>18</w:t>
            </w:r>
            <w:r w:rsidRPr="00A041A5">
              <w:rPr>
                <w:rFonts w:ascii="Calibri" w:hAnsi="Calibri"/>
                <w:vertAlign w:val="superscript"/>
              </w:rPr>
              <w:t>th</w:t>
            </w:r>
            <w:r>
              <w:rPr>
                <w:rFonts w:ascii="Calibri" w:hAnsi="Calibri"/>
              </w:rPr>
              <w:t xml:space="preserve"> April 2016</w:t>
            </w:r>
          </w:p>
        </w:tc>
        <w:tc>
          <w:tcPr>
            <w:tcW w:w="2146" w:type="dxa"/>
          </w:tcPr>
          <w:p w:rsidR="00A041A5" w:rsidRDefault="00A041A5" w:rsidP="00CB6C5B">
            <w:pPr>
              <w:rPr>
                <w:rFonts w:ascii="Calibri" w:hAnsi="Calibri"/>
              </w:rPr>
            </w:pPr>
            <w:r>
              <w:rPr>
                <w:rFonts w:ascii="Calibri" w:hAnsi="Calibri"/>
              </w:rPr>
              <w:t>2.00pm – 4.00pm</w:t>
            </w:r>
          </w:p>
        </w:tc>
        <w:tc>
          <w:tcPr>
            <w:tcW w:w="5743" w:type="dxa"/>
          </w:tcPr>
          <w:p w:rsidR="00A041A5" w:rsidRDefault="00A041A5" w:rsidP="00CB6C5B">
            <w:pPr>
              <w:rPr>
                <w:rFonts w:ascii="Calibri" w:hAnsi="Calibri"/>
              </w:rPr>
            </w:pPr>
            <w:r>
              <w:rPr>
                <w:rFonts w:ascii="Calibri" w:hAnsi="Calibri"/>
              </w:rPr>
              <w:t>The Shoreham Centre, Pond Road, Shoreham</w:t>
            </w:r>
          </w:p>
          <w:p w:rsidR="00215A4A" w:rsidRDefault="00215A4A" w:rsidP="00CB6C5B">
            <w:pPr>
              <w:rPr>
                <w:rFonts w:ascii="Calibri" w:hAnsi="Calibri"/>
              </w:rPr>
            </w:pPr>
          </w:p>
        </w:tc>
      </w:tr>
      <w:tr w:rsidR="00A041A5" w:rsidTr="00A041A5">
        <w:tc>
          <w:tcPr>
            <w:tcW w:w="2073" w:type="dxa"/>
          </w:tcPr>
          <w:p w:rsidR="00A041A5" w:rsidRDefault="00A041A5" w:rsidP="00CB6C5B">
            <w:pPr>
              <w:rPr>
                <w:rFonts w:ascii="Calibri" w:hAnsi="Calibri"/>
              </w:rPr>
            </w:pPr>
            <w:r>
              <w:rPr>
                <w:rFonts w:ascii="Calibri" w:hAnsi="Calibri"/>
              </w:rPr>
              <w:t>18</w:t>
            </w:r>
            <w:r w:rsidRPr="00A041A5">
              <w:rPr>
                <w:rFonts w:ascii="Calibri" w:hAnsi="Calibri"/>
                <w:vertAlign w:val="superscript"/>
              </w:rPr>
              <w:t>th</w:t>
            </w:r>
            <w:r>
              <w:rPr>
                <w:rFonts w:ascii="Calibri" w:hAnsi="Calibri"/>
              </w:rPr>
              <w:t xml:space="preserve"> July 2016</w:t>
            </w:r>
          </w:p>
        </w:tc>
        <w:tc>
          <w:tcPr>
            <w:tcW w:w="2146" w:type="dxa"/>
          </w:tcPr>
          <w:p w:rsidR="00A041A5" w:rsidRDefault="00A041A5" w:rsidP="00CB6C5B">
            <w:pPr>
              <w:rPr>
                <w:rFonts w:ascii="Calibri" w:hAnsi="Calibri"/>
              </w:rPr>
            </w:pPr>
            <w:r>
              <w:rPr>
                <w:rFonts w:ascii="Calibri" w:hAnsi="Calibri"/>
              </w:rPr>
              <w:t>2.00pm – 4.00pm</w:t>
            </w:r>
          </w:p>
        </w:tc>
        <w:tc>
          <w:tcPr>
            <w:tcW w:w="5743" w:type="dxa"/>
          </w:tcPr>
          <w:p w:rsidR="00A041A5" w:rsidRDefault="00A041A5" w:rsidP="00CB6C5B">
            <w:pPr>
              <w:rPr>
                <w:rFonts w:ascii="Calibri" w:hAnsi="Calibri"/>
              </w:rPr>
            </w:pPr>
            <w:r>
              <w:rPr>
                <w:rFonts w:ascii="Calibri" w:hAnsi="Calibri"/>
              </w:rPr>
              <w:t>The Shoreham Centre, Pond Road, Shoreham</w:t>
            </w:r>
          </w:p>
          <w:p w:rsidR="00215A4A" w:rsidRDefault="00215A4A" w:rsidP="00CB6C5B">
            <w:pPr>
              <w:rPr>
                <w:rFonts w:ascii="Calibri" w:hAnsi="Calibri"/>
              </w:rPr>
            </w:pPr>
          </w:p>
        </w:tc>
      </w:tr>
      <w:tr w:rsidR="00A041A5" w:rsidTr="00A041A5">
        <w:tc>
          <w:tcPr>
            <w:tcW w:w="2073" w:type="dxa"/>
          </w:tcPr>
          <w:p w:rsidR="00A041A5" w:rsidRDefault="00A041A5" w:rsidP="00CB6C5B">
            <w:pPr>
              <w:rPr>
                <w:rFonts w:ascii="Calibri" w:hAnsi="Calibri"/>
              </w:rPr>
            </w:pPr>
            <w:r>
              <w:rPr>
                <w:rFonts w:ascii="Calibri" w:hAnsi="Calibri"/>
              </w:rPr>
              <w:t>17</w:t>
            </w:r>
            <w:r w:rsidRPr="00A041A5">
              <w:rPr>
                <w:rFonts w:ascii="Calibri" w:hAnsi="Calibri"/>
                <w:vertAlign w:val="superscript"/>
              </w:rPr>
              <w:t>th</w:t>
            </w:r>
            <w:r>
              <w:rPr>
                <w:rFonts w:ascii="Calibri" w:hAnsi="Calibri"/>
              </w:rPr>
              <w:t xml:space="preserve"> October 2016</w:t>
            </w:r>
          </w:p>
        </w:tc>
        <w:tc>
          <w:tcPr>
            <w:tcW w:w="2146" w:type="dxa"/>
          </w:tcPr>
          <w:p w:rsidR="00A041A5" w:rsidRDefault="00A041A5" w:rsidP="00CB6C5B">
            <w:pPr>
              <w:rPr>
                <w:rFonts w:ascii="Calibri" w:hAnsi="Calibri"/>
              </w:rPr>
            </w:pPr>
            <w:r>
              <w:rPr>
                <w:rFonts w:ascii="Calibri" w:hAnsi="Calibri"/>
              </w:rPr>
              <w:t>2.00pm – 4.00pm</w:t>
            </w:r>
          </w:p>
        </w:tc>
        <w:tc>
          <w:tcPr>
            <w:tcW w:w="5743" w:type="dxa"/>
          </w:tcPr>
          <w:p w:rsidR="00A041A5" w:rsidRDefault="0029287E" w:rsidP="0029287E">
            <w:pPr>
              <w:rPr>
                <w:rFonts w:ascii="Calibri" w:hAnsi="Calibri"/>
              </w:rPr>
            </w:pPr>
            <w:r w:rsidRPr="0029287E">
              <w:rPr>
                <w:rFonts w:ascii="Calibri" w:hAnsi="Calibri"/>
              </w:rPr>
              <w:t xml:space="preserve">The </w:t>
            </w:r>
            <w:r>
              <w:rPr>
                <w:rFonts w:ascii="Calibri" w:hAnsi="Calibri"/>
              </w:rPr>
              <w:t>Gordon Room, Worthing Town Hall</w:t>
            </w:r>
          </w:p>
          <w:p w:rsidR="00215A4A" w:rsidRDefault="00215A4A" w:rsidP="0029287E">
            <w:pPr>
              <w:rPr>
                <w:rFonts w:ascii="Calibri" w:hAnsi="Calibri"/>
              </w:rPr>
            </w:pPr>
          </w:p>
        </w:tc>
      </w:tr>
    </w:tbl>
    <w:p w:rsidR="00520657" w:rsidRDefault="00520657" w:rsidP="00CB6C5B">
      <w:pPr>
        <w:rPr>
          <w:rFonts w:ascii="Calibri" w:hAnsi="Calibri"/>
        </w:rPr>
      </w:pPr>
    </w:p>
    <w:sectPr w:rsidR="00520657" w:rsidSect="008952DF">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7AA" w:rsidRDefault="008027AA" w:rsidP="00984D62">
      <w:r>
        <w:separator/>
      </w:r>
    </w:p>
  </w:endnote>
  <w:endnote w:type="continuationSeparator" w:id="0">
    <w:p w:rsidR="008027AA" w:rsidRDefault="008027AA" w:rsidP="0098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F62" w:rsidRPr="00D12F62" w:rsidRDefault="00D12F62" w:rsidP="00D12F62">
    <w:pPr>
      <w:pStyle w:val="Footer"/>
      <w:jc w:val="right"/>
      <w:rPr>
        <w:rFonts w:asciiTheme="minorHAnsi" w:hAnsiTheme="minorHAnsi"/>
        <w:sz w:val="20"/>
        <w:szCs w:val="20"/>
      </w:rPr>
    </w:pPr>
    <w:r w:rsidRPr="00D12F62">
      <w:rPr>
        <w:rFonts w:asciiTheme="minorHAnsi" w:hAnsiTheme="minorHAnsi"/>
        <w:sz w:val="20"/>
        <w:szCs w:val="20"/>
      </w:rPr>
      <w:t xml:space="preserve">Page </w:t>
    </w:r>
    <w:r w:rsidRPr="00D12F62">
      <w:rPr>
        <w:rFonts w:asciiTheme="minorHAnsi" w:hAnsiTheme="minorHAnsi"/>
        <w:sz w:val="20"/>
        <w:szCs w:val="20"/>
      </w:rPr>
      <w:fldChar w:fldCharType="begin"/>
    </w:r>
    <w:r w:rsidRPr="00D12F62">
      <w:rPr>
        <w:rFonts w:asciiTheme="minorHAnsi" w:hAnsiTheme="minorHAnsi"/>
        <w:sz w:val="20"/>
        <w:szCs w:val="20"/>
      </w:rPr>
      <w:instrText xml:space="preserve"> PAGE  \* Arabic  \* MERGEFORMAT </w:instrText>
    </w:r>
    <w:r w:rsidRPr="00D12F62">
      <w:rPr>
        <w:rFonts w:asciiTheme="minorHAnsi" w:hAnsiTheme="minorHAnsi"/>
        <w:sz w:val="20"/>
        <w:szCs w:val="20"/>
      </w:rPr>
      <w:fldChar w:fldCharType="separate"/>
    </w:r>
    <w:r w:rsidR="00542970">
      <w:rPr>
        <w:rFonts w:asciiTheme="minorHAnsi" w:hAnsiTheme="minorHAnsi"/>
        <w:noProof/>
        <w:sz w:val="20"/>
        <w:szCs w:val="20"/>
      </w:rPr>
      <w:t>3</w:t>
    </w:r>
    <w:r w:rsidRPr="00D12F62">
      <w:rPr>
        <w:rFonts w:asciiTheme="minorHAnsi" w:hAnsiTheme="minorHAnsi"/>
        <w:sz w:val="20"/>
        <w:szCs w:val="20"/>
      </w:rPr>
      <w:fldChar w:fldCharType="end"/>
    </w:r>
    <w:r w:rsidRPr="00D12F62">
      <w:rPr>
        <w:rFonts w:asciiTheme="minorHAnsi" w:hAnsiTheme="minorHAnsi"/>
        <w:sz w:val="20"/>
        <w:szCs w:val="20"/>
      </w:rPr>
      <w:t xml:space="preserve"> of </w:t>
    </w:r>
    <w:r w:rsidRPr="00D12F62">
      <w:rPr>
        <w:rFonts w:asciiTheme="minorHAnsi" w:hAnsiTheme="minorHAnsi"/>
        <w:sz w:val="20"/>
        <w:szCs w:val="20"/>
      </w:rPr>
      <w:fldChar w:fldCharType="begin"/>
    </w:r>
    <w:r w:rsidRPr="00D12F62">
      <w:rPr>
        <w:rFonts w:asciiTheme="minorHAnsi" w:hAnsiTheme="minorHAnsi"/>
        <w:sz w:val="20"/>
        <w:szCs w:val="20"/>
      </w:rPr>
      <w:instrText xml:space="preserve"> NUMPAGES  \* Arabic  \* MERGEFORMAT </w:instrText>
    </w:r>
    <w:r w:rsidRPr="00D12F62">
      <w:rPr>
        <w:rFonts w:asciiTheme="minorHAnsi" w:hAnsiTheme="minorHAnsi"/>
        <w:sz w:val="20"/>
        <w:szCs w:val="20"/>
      </w:rPr>
      <w:fldChar w:fldCharType="separate"/>
    </w:r>
    <w:r w:rsidR="00542970">
      <w:rPr>
        <w:rFonts w:asciiTheme="minorHAnsi" w:hAnsiTheme="minorHAnsi"/>
        <w:noProof/>
        <w:sz w:val="20"/>
        <w:szCs w:val="20"/>
      </w:rPr>
      <w:t>3</w:t>
    </w:r>
    <w:r w:rsidRPr="00D12F62">
      <w:rPr>
        <w:rFonts w:asciiTheme="minorHAnsi" w:hAnsi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7AA" w:rsidRDefault="008027AA" w:rsidP="00984D62">
      <w:r>
        <w:separator/>
      </w:r>
    </w:p>
  </w:footnote>
  <w:footnote w:type="continuationSeparator" w:id="0">
    <w:p w:rsidR="008027AA" w:rsidRDefault="008027AA" w:rsidP="00984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8B8"/>
    <w:multiLevelType w:val="hybridMultilevel"/>
    <w:tmpl w:val="B036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85BF4"/>
    <w:multiLevelType w:val="hybridMultilevel"/>
    <w:tmpl w:val="F3EC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55908"/>
    <w:multiLevelType w:val="hybridMultilevel"/>
    <w:tmpl w:val="FCA4B98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4F249C"/>
    <w:multiLevelType w:val="hybridMultilevel"/>
    <w:tmpl w:val="3D50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B12D81"/>
    <w:multiLevelType w:val="hybridMultilevel"/>
    <w:tmpl w:val="D7A43118"/>
    <w:lvl w:ilvl="0" w:tplc="23AE0E3C">
      <w:start w:val="2"/>
      <w:numFmt w:val="bullet"/>
      <w:lvlText w:val="-"/>
      <w:lvlJc w:val="left"/>
      <w:pPr>
        <w:ind w:left="720" w:hanging="360"/>
      </w:pPr>
      <w:rPr>
        <w:rFonts w:ascii="Calibri" w:eastAsiaTheme="minorHAnsi"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907B0A"/>
    <w:multiLevelType w:val="hybridMultilevel"/>
    <w:tmpl w:val="2796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B40926"/>
    <w:multiLevelType w:val="hybridMultilevel"/>
    <w:tmpl w:val="663E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A067DC"/>
    <w:multiLevelType w:val="hybridMultilevel"/>
    <w:tmpl w:val="786687B4"/>
    <w:lvl w:ilvl="0" w:tplc="23AE0E3C">
      <w:start w:val="2"/>
      <w:numFmt w:val="bullet"/>
      <w:lvlText w:val="-"/>
      <w:lvlJc w:val="left"/>
      <w:pPr>
        <w:ind w:left="720" w:hanging="360"/>
      </w:pPr>
      <w:rPr>
        <w:rFonts w:ascii="Calibri" w:eastAsiaTheme="minorHAnsi"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041B45"/>
    <w:multiLevelType w:val="hybridMultilevel"/>
    <w:tmpl w:val="23CA4E94"/>
    <w:lvl w:ilvl="0" w:tplc="AE58F11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B97DA4"/>
    <w:multiLevelType w:val="hybridMultilevel"/>
    <w:tmpl w:val="4A10B5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8FE419D"/>
    <w:multiLevelType w:val="hybridMultilevel"/>
    <w:tmpl w:val="59E2BF0C"/>
    <w:lvl w:ilvl="0" w:tplc="6B9CBEBA">
      <w:start w:val="2"/>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98E3AC0"/>
    <w:multiLevelType w:val="hybridMultilevel"/>
    <w:tmpl w:val="6E620750"/>
    <w:lvl w:ilvl="0" w:tplc="23AE0E3C">
      <w:start w:val="2"/>
      <w:numFmt w:val="bullet"/>
      <w:lvlText w:val="-"/>
      <w:lvlJc w:val="left"/>
      <w:pPr>
        <w:ind w:left="720" w:hanging="360"/>
      </w:pPr>
      <w:rPr>
        <w:rFonts w:ascii="Calibri" w:eastAsiaTheme="minorHAnsi"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065F77"/>
    <w:multiLevelType w:val="hybridMultilevel"/>
    <w:tmpl w:val="8F262D80"/>
    <w:lvl w:ilvl="0" w:tplc="C97AD38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6C1A90"/>
    <w:multiLevelType w:val="hybridMultilevel"/>
    <w:tmpl w:val="442EF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DF016D"/>
    <w:multiLevelType w:val="hybridMultilevel"/>
    <w:tmpl w:val="EAB26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3"/>
  </w:num>
  <w:num w:numId="4">
    <w:abstractNumId w:val="5"/>
  </w:num>
  <w:num w:numId="5">
    <w:abstractNumId w:val="0"/>
  </w:num>
  <w:num w:numId="6">
    <w:abstractNumId w:val="3"/>
  </w:num>
  <w:num w:numId="7">
    <w:abstractNumId w:val="14"/>
  </w:num>
  <w:num w:numId="8">
    <w:abstractNumId w:val="11"/>
  </w:num>
  <w:num w:numId="9">
    <w:abstractNumId w:val="7"/>
  </w:num>
  <w:num w:numId="10">
    <w:abstractNumId w:val="4"/>
  </w:num>
  <w:num w:numId="11">
    <w:abstractNumId w:val="10"/>
  </w:num>
  <w:num w:numId="12">
    <w:abstractNumId w:val="1"/>
  </w:num>
  <w:num w:numId="13">
    <w:abstractNumId w:val="8"/>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17"/>
    <w:rsid w:val="00001B7C"/>
    <w:rsid w:val="0004187C"/>
    <w:rsid w:val="000451A2"/>
    <w:rsid w:val="0005160C"/>
    <w:rsid w:val="00052ACF"/>
    <w:rsid w:val="00075BE4"/>
    <w:rsid w:val="00077921"/>
    <w:rsid w:val="000976D8"/>
    <w:rsid w:val="000D0A03"/>
    <w:rsid w:val="000F47A8"/>
    <w:rsid w:val="001019CC"/>
    <w:rsid w:val="0010332A"/>
    <w:rsid w:val="00105C20"/>
    <w:rsid w:val="001151B2"/>
    <w:rsid w:val="0012167F"/>
    <w:rsid w:val="00135618"/>
    <w:rsid w:val="001435C0"/>
    <w:rsid w:val="001611A8"/>
    <w:rsid w:val="001917F2"/>
    <w:rsid w:val="001B3E53"/>
    <w:rsid w:val="001C179B"/>
    <w:rsid w:val="001D5D1C"/>
    <w:rsid w:val="001E0C75"/>
    <w:rsid w:val="001F049A"/>
    <w:rsid w:val="00204AFB"/>
    <w:rsid w:val="00215A4A"/>
    <w:rsid w:val="0024120F"/>
    <w:rsid w:val="002439CB"/>
    <w:rsid w:val="00285642"/>
    <w:rsid w:val="0029287E"/>
    <w:rsid w:val="002A1917"/>
    <w:rsid w:val="002A380C"/>
    <w:rsid w:val="002B09B7"/>
    <w:rsid w:val="002F0145"/>
    <w:rsid w:val="002F2A3D"/>
    <w:rsid w:val="00304053"/>
    <w:rsid w:val="003177C8"/>
    <w:rsid w:val="003255DA"/>
    <w:rsid w:val="003343EC"/>
    <w:rsid w:val="00336748"/>
    <w:rsid w:val="00351F7C"/>
    <w:rsid w:val="00364CAD"/>
    <w:rsid w:val="0037237F"/>
    <w:rsid w:val="00373DCC"/>
    <w:rsid w:val="003840A8"/>
    <w:rsid w:val="003C52B4"/>
    <w:rsid w:val="003E09B1"/>
    <w:rsid w:val="003E512A"/>
    <w:rsid w:val="003F4EDC"/>
    <w:rsid w:val="0040115B"/>
    <w:rsid w:val="00406BE5"/>
    <w:rsid w:val="004072C8"/>
    <w:rsid w:val="004114D1"/>
    <w:rsid w:val="004151E4"/>
    <w:rsid w:val="00417412"/>
    <w:rsid w:val="00432475"/>
    <w:rsid w:val="00462B6F"/>
    <w:rsid w:val="00462E78"/>
    <w:rsid w:val="00466CF1"/>
    <w:rsid w:val="00490044"/>
    <w:rsid w:val="00493CC0"/>
    <w:rsid w:val="004A305B"/>
    <w:rsid w:val="004A5560"/>
    <w:rsid w:val="004C2352"/>
    <w:rsid w:val="004C45C6"/>
    <w:rsid w:val="004D3361"/>
    <w:rsid w:val="004E6DF8"/>
    <w:rsid w:val="0050623E"/>
    <w:rsid w:val="00520657"/>
    <w:rsid w:val="00523A62"/>
    <w:rsid w:val="00534136"/>
    <w:rsid w:val="0054288C"/>
    <w:rsid w:val="00542970"/>
    <w:rsid w:val="00561244"/>
    <w:rsid w:val="00580509"/>
    <w:rsid w:val="005B5D6D"/>
    <w:rsid w:val="005C0A6C"/>
    <w:rsid w:val="005C5A7C"/>
    <w:rsid w:val="005C7BF6"/>
    <w:rsid w:val="005D57DA"/>
    <w:rsid w:val="005F0EEA"/>
    <w:rsid w:val="00602EC8"/>
    <w:rsid w:val="00616F65"/>
    <w:rsid w:val="0061794F"/>
    <w:rsid w:val="00625DE0"/>
    <w:rsid w:val="00633A16"/>
    <w:rsid w:val="00633C8F"/>
    <w:rsid w:val="0072798C"/>
    <w:rsid w:val="007373F6"/>
    <w:rsid w:val="00740D88"/>
    <w:rsid w:val="00767CD5"/>
    <w:rsid w:val="00782027"/>
    <w:rsid w:val="0079408B"/>
    <w:rsid w:val="007A7A1E"/>
    <w:rsid w:val="007C3369"/>
    <w:rsid w:val="007D2649"/>
    <w:rsid w:val="007D75B6"/>
    <w:rsid w:val="007E09EB"/>
    <w:rsid w:val="007E7ABC"/>
    <w:rsid w:val="008027AA"/>
    <w:rsid w:val="00805DE2"/>
    <w:rsid w:val="00816A8D"/>
    <w:rsid w:val="00843E51"/>
    <w:rsid w:val="00846241"/>
    <w:rsid w:val="008952DF"/>
    <w:rsid w:val="008A0B60"/>
    <w:rsid w:val="008A796D"/>
    <w:rsid w:val="008B6AAA"/>
    <w:rsid w:val="008B7A4C"/>
    <w:rsid w:val="00935549"/>
    <w:rsid w:val="009607D6"/>
    <w:rsid w:val="00970732"/>
    <w:rsid w:val="00982EE2"/>
    <w:rsid w:val="00984D62"/>
    <w:rsid w:val="00991090"/>
    <w:rsid w:val="009953C6"/>
    <w:rsid w:val="009C2A3F"/>
    <w:rsid w:val="009C51B9"/>
    <w:rsid w:val="009D2973"/>
    <w:rsid w:val="00A041A5"/>
    <w:rsid w:val="00A24F9E"/>
    <w:rsid w:val="00A34C0F"/>
    <w:rsid w:val="00A504AF"/>
    <w:rsid w:val="00A8133B"/>
    <w:rsid w:val="00A86B32"/>
    <w:rsid w:val="00A94426"/>
    <w:rsid w:val="00A97EF5"/>
    <w:rsid w:val="00AB4215"/>
    <w:rsid w:val="00AD6091"/>
    <w:rsid w:val="00AD7856"/>
    <w:rsid w:val="00AE07B2"/>
    <w:rsid w:val="00AE6F78"/>
    <w:rsid w:val="00B117FB"/>
    <w:rsid w:val="00B17C48"/>
    <w:rsid w:val="00B34EBD"/>
    <w:rsid w:val="00B35841"/>
    <w:rsid w:val="00B45CE5"/>
    <w:rsid w:val="00B66E6F"/>
    <w:rsid w:val="00B70AC1"/>
    <w:rsid w:val="00B73991"/>
    <w:rsid w:val="00B8086F"/>
    <w:rsid w:val="00BA484B"/>
    <w:rsid w:val="00BC447A"/>
    <w:rsid w:val="00C02180"/>
    <w:rsid w:val="00C04C0C"/>
    <w:rsid w:val="00C138DC"/>
    <w:rsid w:val="00C31676"/>
    <w:rsid w:val="00C330F6"/>
    <w:rsid w:val="00C507D9"/>
    <w:rsid w:val="00C50EE4"/>
    <w:rsid w:val="00CA3E60"/>
    <w:rsid w:val="00CA715A"/>
    <w:rsid w:val="00CB25AC"/>
    <w:rsid w:val="00CB49E9"/>
    <w:rsid w:val="00CB6C5B"/>
    <w:rsid w:val="00CC3422"/>
    <w:rsid w:val="00CC7EAF"/>
    <w:rsid w:val="00CE376B"/>
    <w:rsid w:val="00D01A2D"/>
    <w:rsid w:val="00D12F62"/>
    <w:rsid w:val="00D16141"/>
    <w:rsid w:val="00D22A74"/>
    <w:rsid w:val="00D23B39"/>
    <w:rsid w:val="00D250E4"/>
    <w:rsid w:val="00D35184"/>
    <w:rsid w:val="00DA30A8"/>
    <w:rsid w:val="00DC0469"/>
    <w:rsid w:val="00DC7B7C"/>
    <w:rsid w:val="00DE45F8"/>
    <w:rsid w:val="00DE7B32"/>
    <w:rsid w:val="00DF63B6"/>
    <w:rsid w:val="00E119E3"/>
    <w:rsid w:val="00E46509"/>
    <w:rsid w:val="00E55A91"/>
    <w:rsid w:val="00E60DB7"/>
    <w:rsid w:val="00E64CA1"/>
    <w:rsid w:val="00E9139D"/>
    <w:rsid w:val="00EA13A0"/>
    <w:rsid w:val="00EA23E4"/>
    <w:rsid w:val="00EB2DE8"/>
    <w:rsid w:val="00EC0E79"/>
    <w:rsid w:val="00EC179E"/>
    <w:rsid w:val="00EC1F2E"/>
    <w:rsid w:val="00EE5AFB"/>
    <w:rsid w:val="00F03CBF"/>
    <w:rsid w:val="00F24531"/>
    <w:rsid w:val="00F26AF2"/>
    <w:rsid w:val="00F34B3F"/>
    <w:rsid w:val="00F410BB"/>
    <w:rsid w:val="00F61F0E"/>
    <w:rsid w:val="00F96F23"/>
    <w:rsid w:val="00FA3A39"/>
    <w:rsid w:val="00FB4872"/>
    <w:rsid w:val="00FF125B"/>
    <w:rsid w:val="00FF2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A30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5C0"/>
    <w:pPr>
      <w:ind w:left="720"/>
      <w:contextualSpacing/>
    </w:pPr>
  </w:style>
  <w:style w:type="paragraph" w:styleId="Header">
    <w:name w:val="header"/>
    <w:basedOn w:val="Normal"/>
    <w:link w:val="HeaderChar"/>
    <w:uiPriority w:val="99"/>
    <w:unhideWhenUsed/>
    <w:rsid w:val="00984D62"/>
    <w:pPr>
      <w:tabs>
        <w:tab w:val="center" w:pos="4513"/>
        <w:tab w:val="right" w:pos="9026"/>
      </w:tabs>
    </w:pPr>
  </w:style>
  <w:style w:type="character" w:customStyle="1" w:styleId="HeaderChar">
    <w:name w:val="Header Char"/>
    <w:basedOn w:val="DefaultParagraphFont"/>
    <w:link w:val="Header"/>
    <w:uiPriority w:val="99"/>
    <w:rsid w:val="00984D62"/>
  </w:style>
  <w:style w:type="paragraph" w:styleId="Footer">
    <w:name w:val="footer"/>
    <w:basedOn w:val="Normal"/>
    <w:link w:val="FooterChar"/>
    <w:uiPriority w:val="99"/>
    <w:unhideWhenUsed/>
    <w:rsid w:val="00984D62"/>
    <w:pPr>
      <w:tabs>
        <w:tab w:val="center" w:pos="4513"/>
        <w:tab w:val="right" w:pos="9026"/>
      </w:tabs>
    </w:pPr>
  </w:style>
  <w:style w:type="character" w:customStyle="1" w:styleId="FooterChar">
    <w:name w:val="Footer Char"/>
    <w:basedOn w:val="DefaultParagraphFont"/>
    <w:link w:val="Footer"/>
    <w:uiPriority w:val="99"/>
    <w:rsid w:val="00984D62"/>
  </w:style>
  <w:style w:type="paragraph" w:styleId="BalloonText">
    <w:name w:val="Balloon Text"/>
    <w:basedOn w:val="Normal"/>
    <w:link w:val="BalloonTextChar"/>
    <w:uiPriority w:val="99"/>
    <w:semiHidden/>
    <w:unhideWhenUsed/>
    <w:rsid w:val="00462E78"/>
    <w:rPr>
      <w:rFonts w:ascii="Tahoma" w:hAnsi="Tahoma" w:cs="Tahoma"/>
      <w:sz w:val="16"/>
      <w:szCs w:val="16"/>
    </w:rPr>
  </w:style>
  <w:style w:type="character" w:customStyle="1" w:styleId="BalloonTextChar">
    <w:name w:val="Balloon Text Char"/>
    <w:basedOn w:val="DefaultParagraphFont"/>
    <w:link w:val="BalloonText"/>
    <w:uiPriority w:val="99"/>
    <w:semiHidden/>
    <w:rsid w:val="00462E78"/>
    <w:rPr>
      <w:rFonts w:ascii="Tahoma" w:hAnsi="Tahoma" w:cs="Tahoma"/>
      <w:sz w:val="16"/>
      <w:szCs w:val="16"/>
    </w:rPr>
  </w:style>
  <w:style w:type="table" w:styleId="TableGrid">
    <w:name w:val="Table Grid"/>
    <w:basedOn w:val="TableNormal"/>
    <w:uiPriority w:val="59"/>
    <w:rsid w:val="00462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798C"/>
    <w:rPr>
      <w:color w:val="0000FF" w:themeColor="hyperlink"/>
      <w:u w:val="single"/>
    </w:rPr>
  </w:style>
  <w:style w:type="character" w:customStyle="1" w:styleId="Heading2Char">
    <w:name w:val="Heading 2 Char"/>
    <w:basedOn w:val="DefaultParagraphFont"/>
    <w:link w:val="Heading2"/>
    <w:uiPriority w:val="9"/>
    <w:rsid w:val="00DA30A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A30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5C0"/>
    <w:pPr>
      <w:ind w:left="720"/>
      <w:contextualSpacing/>
    </w:pPr>
  </w:style>
  <w:style w:type="paragraph" w:styleId="Header">
    <w:name w:val="header"/>
    <w:basedOn w:val="Normal"/>
    <w:link w:val="HeaderChar"/>
    <w:uiPriority w:val="99"/>
    <w:unhideWhenUsed/>
    <w:rsid w:val="00984D62"/>
    <w:pPr>
      <w:tabs>
        <w:tab w:val="center" w:pos="4513"/>
        <w:tab w:val="right" w:pos="9026"/>
      </w:tabs>
    </w:pPr>
  </w:style>
  <w:style w:type="character" w:customStyle="1" w:styleId="HeaderChar">
    <w:name w:val="Header Char"/>
    <w:basedOn w:val="DefaultParagraphFont"/>
    <w:link w:val="Header"/>
    <w:uiPriority w:val="99"/>
    <w:rsid w:val="00984D62"/>
  </w:style>
  <w:style w:type="paragraph" w:styleId="Footer">
    <w:name w:val="footer"/>
    <w:basedOn w:val="Normal"/>
    <w:link w:val="FooterChar"/>
    <w:uiPriority w:val="99"/>
    <w:unhideWhenUsed/>
    <w:rsid w:val="00984D62"/>
    <w:pPr>
      <w:tabs>
        <w:tab w:val="center" w:pos="4513"/>
        <w:tab w:val="right" w:pos="9026"/>
      </w:tabs>
    </w:pPr>
  </w:style>
  <w:style w:type="character" w:customStyle="1" w:styleId="FooterChar">
    <w:name w:val="Footer Char"/>
    <w:basedOn w:val="DefaultParagraphFont"/>
    <w:link w:val="Footer"/>
    <w:uiPriority w:val="99"/>
    <w:rsid w:val="00984D62"/>
  </w:style>
  <w:style w:type="paragraph" w:styleId="BalloonText">
    <w:name w:val="Balloon Text"/>
    <w:basedOn w:val="Normal"/>
    <w:link w:val="BalloonTextChar"/>
    <w:uiPriority w:val="99"/>
    <w:semiHidden/>
    <w:unhideWhenUsed/>
    <w:rsid w:val="00462E78"/>
    <w:rPr>
      <w:rFonts w:ascii="Tahoma" w:hAnsi="Tahoma" w:cs="Tahoma"/>
      <w:sz w:val="16"/>
      <w:szCs w:val="16"/>
    </w:rPr>
  </w:style>
  <w:style w:type="character" w:customStyle="1" w:styleId="BalloonTextChar">
    <w:name w:val="Balloon Text Char"/>
    <w:basedOn w:val="DefaultParagraphFont"/>
    <w:link w:val="BalloonText"/>
    <w:uiPriority w:val="99"/>
    <w:semiHidden/>
    <w:rsid w:val="00462E78"/>
    <w:rPr>
      <w:rFonts w:ascii="Tahoma" w:hAnsi="Tahoma" w:cs="Tahoma"/>
      <w:sz w:val="16"/>
      <w:szCs w:val="16"/>
    </w:rPr>
  </w:style>
  <w:style w:type="table" w:styleId="TableGrid">
    <w:name w:val="Table Grid"/>
    <w:basedOn w:val="TableNormal"/>
    <w:uiPriority w:val="59"/>
    <w:rsid w:val="00462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798C"/>
    <w:rPr>
      <w:color w:val="0000FF" w:themeColor="hyperlink"/>
      <w:u w:val="single"/>
    </w:rPr>
  </w:style>
  <w:style w:type="character" w:customStyle="1" w:styleId="Heading2Char">
    <w:name w:val="Heading 2 Char"/>
    <w:basedOn w:val="DefaultParagraphFont"/>
    <w:link w:val="Heading2"/>
    <w:uiPriority w:val="9"/>
    <w:rsid w:val="00DA30A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90297">
      <w:bodyDiv w:val="1"/>
      <w:marLeft w:val="0"/>
      <w:marRight w:val="0"/>
      <w:marTop w:val="0"/>
      <w:marBottom w:val="0"/>
      <w:divBdr>
        <w:top w:val="none" w:sz="0" w:space="0" w:color="auto"/>
        <w:left w:val="none" w:sz="0" w:space="0" w:color="auto"/>
        <w:bottom w:val="none" w:sz="0" w:space="0" w:color="auto"/>
        <w:right w:val="none" w:sz="0" w:space="0" w:color="auto"/>
      </w:divBdr>
    </w:div>
    <w:div w:id="71731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30344-BD5A-4CA0-B13D-0327C711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Adur and Worthing Councils</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kwhitby</dc:creator>
  <cp:lastModifiedBy>cwood</cp:lastModifiedBy>
  <cp:revision>8</cp:revision>
  <dcterms:created xsi:type="dcterms:W3CDTF">2016-03-08T11:14:00Z</dcterms:created>
  <dcterms:modified xsi:type="dcterms:W3CDTF">2016-03-09T12:01:00Z</dcterms:modified>
</cp:coreProperties>
</file>